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F8EE5" w14:textId="06751972" w:rsidR="00387F69" w:rsidRDefault="00CE7245" w:rsidP="00387F69">
      <w:pPr>
        <w:pStyle w:val="paragraph"/>
        <w:spacing w:before="0" w:beforeAutospacing="0" w:after="0" w:afterAutospacing="0"/>
        <w:jc w:val="center"/>
        <w:textAlignment w:val="baseline"/>
        <w:rPr>
          <w:rStyle w:val="eop"/>
          <w:rFonts w:ascii="Aptos" w:hAnsi="Aptos" w:cs="Segoe UI"/>
          <w:sz w:val="96"/>
          <w:szCs w:val="96"/>
        </w:rPr>
      </w:pPr>
      <w:r>
        <w:rPr>
          <w:rStyle w:val="normaltextrun"/>
          <w:rFonts w:ascii="Aptos" w:hAnsi="Aptos" w:cs="Segoe UI"/>
          <w:sz w:val="96"/>
          <w:szCs w:val="96"/>
        </w:rPr>
        <w:t>F</w:t>
      </w:r>
      <w:r w:rsidR="004B5DF0">
        <w:rPr>
          <w:rStyle w:val="normaltextrun"/>
          <w:rFonts w:ascii="Aptos" w:hAnsi="Aptos" w:cs="Segoe UI"/>
          <w:sz w:val="96"/>
          <w:szCs w:val="96"/>
        </w:rPr>
        <w:t xml:space="preserve">inal </w:t>
      </w:r>
      <w:r w:rsidR="00387F69">
        <w:rPr>
          <w:rStyle w:val="normaltextrun"/>
          <w:rFonts w:ascii="Aptos" w:hAnsi="Aptos" w:cs="Segoe UI"/>
          <w:sz w:val="96"/>
          <w:szCs w:val="96"/>
        </w:rPr>
        <w:t>Trial Report</w:t>
      </w:r>
      <w:r w:rsidR="00387F69">
        <w:rPr>
          <w:rStyle w:val="eop"/>
          <w:rFonts w:ascii="Aptos" w:hAnsi="Aptos" w:cs="Segoe UI"/>
          <w:sz w:val="96"/>
          <w:szCs w:val="96"/>
        </w:rPr>
        <w:t> </w:t>
      </w:r>
    </w:p>
    <w:p w14:paraId="4F1BBB2C" w14:textId="6651AD32" w:rsidR="00306871" w:rsidRDefault="00306871" w:rsidP="00387F69">
      <w:pPr>
        <w:pStyle w:val="paragraph"/>
        <w:spacing w:before="0" w:beforeAutospacing="0" w:after="0" w:afterAutospacing="0"/>
        <w:jc w:val="center"/>
        <w:textAlignment w:val="baseline"/>
        <w:rPr>
          <w:rStyle w:val="eop"/>
          <w:rFonts w:ascii="Aptos" w:hAnsi="Aptos" w:cs="Segoe UI"/>
          <w:i/>
          <w:iCs/>
          <w:sz w:val="56"/>
          <w:szCs w:val="56"/>
        </w:rPr>
      </w:pPr>
      <w:r w:rsidRPr="00306871">
        <w:rPr>
          <w:rStyle w:val="eop"/>
          <w:rFonts w:ascii="Aptos" w:hAnsi="Aptos" w:cs="Segoe UI"/>
          <w:i/>
          <w:iCs/>
          <w:sz w:val="56"/>
          <w:szCs w:val="56"/>
        </w:rPr>
        <w:t>BIOIGNITE FERTILIZERS</w:t>
      </w:r>
    </w:p>
    <w:p w14:paraId="558C002D" w14:textId="04CF69F0" w:rsidR="00741D17" w:rsidRPr="00741D17" w:rsidRDefault="00741D17" w:rsidP="00387F69">
      <w:pPr>
        <w:pStyle w:val="paragraph"/>
        <w:spacing w:before="0" w:beforeAutospacing="0" w:after="0" w:afterAutospacing="0"/>
        <w:jc w:val="center"/>
        <w:textAlignment w:val="baseline"/>
        <w:rPr>
          <w:rFonts w:ascii="Segoe UI" w:hAnsi="Segoe UI" w:cs="Segoe UI"/>
          <w:i/>
          <w:iCs/>
          <w:sz w:val="28"/>
          <w:szCs w:val="28"/>
        </w:rPr>
      </w:pPr>
      <w:r>
        <w:rPr>
          <w:rStyle w:val="eop"/>
          <w:rFonts w:ascii="Aptos" w:hAnsi="Aptos" w:cs="Segoe UI"/>
          <w:i/>
          <w:iCs/>
          <w:sz w:val="28"/>
          <w:szCs w:val="28"/>
        </w:rPr>
        <w:t>JOHN LATHOURAS 0418988985</w:t>
      </w:r>
    </w:p>
    <w:p w14:paraId="0B79C169" w14:textId="77777777" w:rsidR="00387F69" w:rsidRDefault="00387F69" w:rsidP="00387F69">
      <w:pPr>
        <w:pStyle w:val="paragraph"/>
        <w:spacing w:before="0" w:beforeAutospacing="0" w:after="0" w:afterAutospacing="0"/>
        <w:jc w:val="center"/>
        <w:textAlignment w:val="baseline"/>
        <w:rPr>
          <w:rFonts w:ascii="Segoe UI" w:hAnsi="Segoe UI" w:cs="Segoe UI"/>
          <w:sz w:val="18"/>
          <w:szCs w:val="18"/>
        </w:rPr>
      </w:pPr>
      <w:r>
        <w:rPr>
          <w:rStyle w:val="eop"/>
          <w:rFonts w:ascii="Aptos" w:hAnsi="Aptos" w:cs="Segoe UI"/>
          <w:sz w:val="36"/>
          <w:szCs w:val="36"/>
        </w:rPr>
        <w:t> </w:t>
      </w:r>
    </w:p>
    <w:p w14:paraId="3871D1C5" w14:textId="4469A1B0" w:rsidR="00387F69" w:rsidRDefault="00387F69" w:rsidP="00C1394C">
      <w:pPr>
        <w:pStyle w:val="paragraph"/>
        <w:spacing w:before="0" w:beforeAutospacing="0" w:after="0" w:afterAutospacing="0"/>
        <w:textAlignment w:val="baseline"/>
        <w:rPr>
          <w:rFonts w:ascii="Segoe UI" w:hAnsi="Segoe UI" w:cs="Segoe UI"/>
          <w:sz w:val="18"/>
          <w:szCs w:val="18"/>
        </w:rPr>
      </w:pPr>
    </w:p>
    <w:p w14:paraId="01895314" w14:textId="77777777" w:rsidR="00387F69" w:rsidRDefault="00387F69" w:rsidP="00387F69">
      <w:pPr>
        <w:pStyle w:val="paragraph"/>
        <w:spacing w:before="0" w:beforeAutospacing="0" w:after="0" w:afterAutospacing="0"/>
        <w:jc w:val="center"/>
        <w:textAlignment w:val="baseline"/>
        <w:rPr>
          <w:rFonts w:ascii="Segoe UI" w:hAnsi="Segoe UI" w:cs="Segoe UI"/>
          <w:sz w:val="18"/>
          <w:szCs w:val="18"/>
        </w:rPr>
      </w:pPr>
      <w:r>
        <w:rPr>
          <w:rStyle w:val="eop"/>
          <w:rFonts w:ascii="Aptos" w:hAnsi="Aptos" w:cs="Segoe UI"/>
          <w:sz w:val="36"/>
          <w:szCs w:val="36"/>
        </w:rPr>
        <w:t> </w:t>
      </w:r>
    </w:p>
    <w:p w14:paraId="0C44D7F2" w14:textId="77777777" w:rsidR="00387F69" w:rsidRDefault="00387F69" w:rsidP="00387F69">
      <w:pPr>
        <w:pStyle w:val="paragraph"/>
        <w:spacing w:before="0" w:beforeAutospacing="0" w:after="0" w:afterAutospacing="0"/>
        <w:jc w:val="center"/>
        <w:textAlignment w:val="baseline"/>
        <w:rPr>
          <w:rFonts w:ascii="Segoe UI" w:hAnsi="Segoe UI" w:cs="Segoe UI"/>
          <w:sz w:val="18"/>
          <w:szCs w:val="18"/>
        </w:rPr>
      </w:pPr>
      <w:r>
        <w:rPr>
          <w:rStyle w:val="eop"/>
          <w:rFonts w:ascii="Aptos" w:hAnsi="Aptos" w:cs="Segoe UI"/>
          <w:sz w:val="36"/>
          <w:szCs w:val="36"/>
        </w:rPr>
        <w:t> </w:t>
      </w:r>
    </w:p>
    <w:p w14:paraId="481D22CD" w14:textId="77777777" w:rsidR="00387F69" w:rsidRDefault="00387F69" w:rsidP="00387F69">
      <w:pPr>
        <w:pStyle w:val="paragraph"/>
        <w:spacing w:before="0" w:beforeAutospacing="0" w:after="0" w:afterAutospacing="0"/>
        <w:jc w:val="center"/>
        <w:textAlignment w:val="baseline"/>
        <w:rPr>
          <w:rFonts w:ascii="Segoe UI" w:hAnsi="Segoe UI" w:cs="Segoe UI"/>
          <w:sz w:val="18"/>
          <w:szCs w:val="18"/>
        </w:rPr>
      </w:pPr>
      <w:r>
        <w:rPr>
          <w:rStyle w:val="eop"/>
          <w:rFonts w:ascii="Aptos" w:hAnsi="Aptos" w:cs="Segoe UI"/>
          <w:sz w:val="22"/>
          <w:szCs w:val="22"/>
        </w:rPr>
        <w:t> </w:t>
      </w:r>
    </w:p>
    <w:p w14:paraId="20CCE72E" w14:textId="1659DD81" w:rsidR="00387F69" w:rsidRDefault="00387F69" w:rsidP="00387F69">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HAnsi" w:hAnsiTheme="minorHAnsi" w:cstheme="minorBidi"/>
          <w:noProof/>
          <w:kern w:val="2"/>
          <w:sz w:val="22"/>
          <w:szCs w:val="22"/>
          <w:lang w:eastAsia="en-US"/>
          <w14:ligatures w14:val="standardContextual"/>
        </w:rPr>
        <w:drawing>
          <wp:inline distT="0" distB="0" distL="0" distR="0" wp14:anchorId="1CEFA6D2" wp14:editId="20D7EADD">
            <wp:extent cx="5731510" cy="3789045"/>
            <wp:effectExtent l="0" t="0" r="2540" b="1905"/>
            <wp:docPr id="2012966071" name="Picture 1" descr="A logo with a circle and a circle with a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circle and a circle with a circle in the midd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789045"/>
                    </a:xfrm>
                    <a:prstGeom prst="rect">
                      <a:avLst/>
                    </a:prstGeom>
                    <a:noFill/>
                    <a:ln>
                      <a:noFill/>
                    </a:ln>
                  </pic:spPr>
                </pic:pic>
              </a:graphicData>
            </a:graphic>
          </wp:inline>
        </w:drawing>
      </w:r>
      <w:r>
        <w:rPr>
          <w:rStyle w:val="eop"/>
          <w:rFonts w:ascii="Aptos" w:hAnsi="Aptos" w:cs="Segoe UI"/>
          <w:sz w:val="22"/>
          <w:szCs w:val="22"/>
        </w:rPr>
        <w:t> </w:t>
      </w:r>
    </w:p>
    <w:p w14:paraId="6FCDA3A1" w14:textId="77777777" w:rsidR="00387F69" w:rsidRDefault="00387F69" w:rsidP="00387F69">
      <w:pPr>
        <w:pStyle w:val="paragraph"/>
        <w:spacing w:before="0" w:beforeAutospacing="0" w:after="0" w:afterAutospacing="0"/>
        <w:jc w:val="center"/>
        <w:textAlignment w:val="baseline"/>
        <w:rPr>
          <w:rFonts w:ascii="Segoe UI" w:hAnsi="Segoe UI" w:cs="Segoe UI"/>
          <w:sz w:val="18"/>
          <w:szCs w:val="18"/>
        </w:rPr>
      </w:pPr>
      <w:r>
        <w:rPr>
          <w:rStyle w:val="eop"/>
          <w:rFonts w:ascii="Aptos" w:hAnsi="Aptos" w:cs="Segoe UI"/>
          <w:sz w:val="22"/>
          <w:szCs w:val="22"/>
        </w:rPr>
        <w:t> </w:t>
      </w:r>
    </w:p>
    <w:p w14:paraId="3F0B421D" w14:textId="77777777" w:rsidR="00387F69" w:rsidRDefault="00387F69" w:rsidP="00387F6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2DF4184B" w14:textId="77777777" w:rsidR="00387F69" w:rsidRDefault="00387F69" w:rsidP="00387F6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0854D336" w14:textId="77777777" w:rsidR="00387F69" w:rsidRDefault="00387F69" w:rsidP="00387F6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3937698D" w14:textId="4A07D43F" w:rsidR="00387F69" w:rsidRDefault="00387F69" w:rsidP="00387F6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32"/>
          <w:szCs w:val="32"/>
        </w:rPr>
        <w:t xml:space="preserve">Title – To assess the benefits of </w:t>
      </w:r>
      <w:r w:rsidR="00C1394C">
        <w:rPr>
          <w:rStyle w:val="normaltextrun"/>
          <w:rFonts w:ascii="Aptos" w:hAnsi="Aptos" w:cs="Segoe UI"/>
          <w:sz w:val="32"/>
          <w:szCs w:val="32"/>
        </w:rPr>
        <w:t>Chicken</w:t>
      </w:r>
      <w:r w:rsidR="00287653">
        <w:rPr>
          <w:rStyle w:val="normaltextrun"/>
          <w:rFonts w:ascii="Aptos" w:hAnsi="Aptos" w:cs="Segoe UI"/>
          <w:sz w:val="32"/>
          <w:szCs w:val="32"/>
        </w:rPr>
        <w:t xml:space="preserve"> </w:t>
      </w:r>
      <w:r>
        <w:rPr>
          <w:rStyle w:val="normaltextrun"/>
          <w:rFonts w:ascii="Aptos" w:hAnsi="Aptos" w:cs="Segoe UI"/>
          <w:sz w:val="32"/>
          <w:szCs w:val="32"/>
        </w:rPr>
        <w:t>Manure fertiliser in sugar cane grown in the Bundaberg district.  </w:t>
      </w:r>
      <w:r>
        <w:rPr>
          <w:rStyle w:val="eop"/>
          <w:rFonts w:ascii="Aptos" w:hAnsi="Aptos" w:cs="Segoe UI"/>
          <w:sz w:val="32"/>
          <w:szCs w:val="32"/>
        </w:rPr>
        <w:t> </w:t>
      </w:r>
    </w:p>
    <w:p w14:paraId="1DD92323" w14:textId="77777777" w:rsidR="00387F69" w:rsidRDefault="00387F69" w:rsidP="00387F6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32"/>
          <w:szCs w:val="32"/>
        </w:rPr>
        <w:t> </w:t>
      </w:r>
    </w:p>
    <w:p w14:paraId="2E25B22F" w14:textId="77777777" w:rsidR="00387F69" w:rsidRDefault="00387F69" w:rsidP="00387F6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32"/>
          <w:szCs w:val="32"/>
        </w:rPr>
        <w:t> </w:t>
      </w:r>
    </w:p>
    <w:p w14:paraId="77317EF3" w14:textId="1378B2E4" w:rsidR="00387F69" w:rsidRDefault="00387F69" w:rsidP="00387F69">
      <w:pPr>
        <w:pStyle w:val="paragraph"/>
        <w:spacing w:before="0" w:beforeAutospacing="0" w:after="0" w:afterAutospacing="0"/>
        <w:textAlignment w:val="baseline"/>
        <w:rPr>
          <w:rStyle w:val="eop"/>
          <w:rFonts w:ascii="Aptos" w:hAnsi="Aptos" w:cs="Segoe UI"/>
        </w:rPr>
      </w:pPr>
      <w:r>
        <w:rPr>
          <w:rStyle w:val="normaltextrun"/>
          <w:rFonts w:ascii="Aptos" w:hAnsi="Aptos" w:cs="Segoe UI"/>
        </w:rPr>
        <w:t>Aim – To compare a manure fertiliser product (S2</w:t>
      </w:r>
      <w:r w:rsidR="006F1202">
        <w:rPr>
          <w:rStyle w:val="normaltextrun"/>
          <w:rFonts w:ascii="Aptos" w:hAnsi="Aptos" w:cs="Segoe UI"/>
        </w:rPr>
        <w:t>A</w:t>
      </w:r>
      <w:r>
        <w:rPr>
          <w:rStyle w:val="normaltextrun"/>
          <w:rFonts w:ascii="Aptos" w:hAnsi="Aptos" w:cs="Segoe UI"/>
        </w:rPr>
        <w:t>) to the farmers standard in a sugar cane crop cycle. </w:t>
      </w:r>
      <w:r>
        <w:rPr>
          <w:rStyle w:val="eop"/>
          <w:rFonts w:ascii="Aptos" w:hAnsi="Aptos" w:cs="Segoe UI"/>
        </w:rPr>
        <w:t> </w:t>
      </w:r>
    </w:p>
    <w:p w14:paraId="1250F074" w14:textId="77777777" w:rsidR="00387F69" w:rsidRDefault="00387F69" w:rsidP="00387F69">
      <w:pPr>
        <w:pStyle w:val="paragraph"/>
        <w:spacing w:before="0" w:beforeAutospacing="0" w:after="0" w:afterAutospacing="0"/>
        <w:textAlignment w:val="baseline"/>
        <w:rPr>
          <w:rFonts w:ascii="Segoe UI" w:hAnsi="Segoe UI" w:cs="Segoe UI"/>
          <w:sz w:val="18"/>
          <w:szCs w:val="18"/>
        </w:rPr>
      </w:pPr>
    </w:p>
    <w:p w14:paraId="7B0F9B9A" w14:textId="77777777" w:rsidR="00CC7746" w:rsidRDefault="00CC7746" w:rsidP="00387F69">
      <w:pPr>
        <w:pStyle w:val="paragraph"/>
        <w:spacing w:before="0" w:beforeAutospacing="0" w:after="0" w:afterAutospacing="0"/>
        <w:textAlignment w:val="baseline"/>
        <w:rPr>
          <w:rFonts w:ascii="Segoe UI" w:hAnsi="Segoe UI" w:cs="Segoe UI"/>
          <w:sz w:val="18"/>
          <w:szCs w:val="18"/>
        </w:rPr>
      </w:pPr>
    </w:p>
    <w:p w14:paraId="1BE3D9D5" w14:textId="77777777" w:rsidR="00CC7746" w:rsidRDefault="00CC7746" w:rsidP="00387F69">
      <w:pPr>
        <w:pStyle w:val="paragraph"/>
        <w:spacing w:before="0" w:beforeAutospacing="0" w:after="0" w:afterAutospacing="0"/>
        <w:textAlignment w:val="baseline"/>
        <w:rPr>
          <w:rFonts w:ascii="Segoe UI" w:hAnsi="Segoe UI" w:cs="Segoe UI"/>
          <w:sz w:val="18"/>
          <w:szCs w:val="18"/>
        </w:rPr>
      </w:pPr>
    </w:p>
    <w:p w14:paraId="496E6C0E" w14:textId="5A738F6D" w:rsidR="00CC7746" w:rsidRPr="00EE16E3" w:rsidRDefault="00CC7746" w:rsidP="005D3666">
      <w:pPr>
        <w:pStyle w:val="Heading1"/>
        <w:rPr>
          <w:highlight w:val="yellow"/>
        </w:rPr>
      </w:pPr>
      <w:bookmarkStart w:id="0" w:name="_Toc213782780"/>
      <w:r w:rsidRPr="00EE16E3">
        <w:rPr>
          <w:highlight w:val="yellow"/>
        </w:rPr>
        <w:t>Summary</w:t>
      </w:r>
      <w:bookmarkEnd w:id="0"/>
    </w:p>
    <w:p w14:paraId="530EBF91" w14:textId="49046A4A" w:rsidR="00CC7746" w:rsidRPr="00EE16E3" w:rsidRDefault="00CC7746" w:rsidP="00CC7746">
      <w:pPr>
        <w:rPr>
          <w:rFonts w:ascii="Aptos" w:hAnsi="Aptos"/>
          <w:sz w:val="24"/>
          <w:szCs w:val="24"/>
          <w:highlight w:val="yellow"/>
        </w:rPr>
      </w:pPr>
      <w:r w:rsidRPr="00EE16E3">
        <w:rPr>
          <w:rFonts w:ascii="Aptos" w:hAnsi="Aptos"/>
          <w:sz w:val="24"/>
          <w:szCs w:val="24"/>
          <w:highlight w:val="yellow"/>
        </w:rPr>
        <w:t>In the S2A plot, 210tc/ha was returned compared to a cane yield of 133tc/ha in the standard.  The S2A treatment cane yield in combination with a ccs of 15.16 resulted in a sugar yield of 31.8ts/ha.  The control plot cane yield in combination with a higher ccs of 15.56 resulted in a sugar yield of 20.5ts/ha.</w:t>
      </w:r>
    </w:p>
    <w:p w14:paraId="41D599C7" w14:textId="77777777" w:rsidR="005D3666" w:rsidRPr="007D239F" w:rsidRDefault="005D3666" w:rsidP="005D3666">
      <w:pPr>
        <w:rPr>
          <w:rFonts w:ascii="Aptos" w:hAnsi="Aptos"/>
          <w:sz w:val="24"/>
          <w:szCs w:val="24"/>
        </w:rPr>
      </w:pPr>
      <w:r w:rsidRPr="00EE16E3">
        <w:rPr>
          <w:rFonts w:ascii="Aptos" w:hAnsi="Aptos"/>
          <w:sz w:val="24"/>
          <w:szCs w:val="24"/>
          <w:highlight w:val="yellow"/>
        </w:rPr>
        <w:t>Whilst the magnitude of the result in this trial is impressive it has to be understood that this is a trial undertaken over a standardised area of 1 ha.  It could however, be expected that additions of S2A to current fertiliser regimes will increase sugar yields far in advance of the cost of the S2A addition.</w:t>
      </w:r>
      <w:r w:rsidRPr="007D239F">
        <w:rPr>
          <w:rFonts w:ascii="Aptos" w:hAnsi="Aptos"/>
          <w:sz w:val="24"/>
          <w:szCs w:val="24"/>
        </w:rPr>
        <w:t xml:space="preserve">  </w:t>
      </w:r>
    </w:p>
    <w:p w14:paraId="20896C5C" w14:textId="77777777" w:rsidR="00CC7746" w:rsidRDefault="00CC7746" w:rsidP="00387F69">
      <w:pPr>
        <w:pStyle w:val="paragraph"/>
        <w:spacing w:before="0" w:beforeAutospacing="0" w:after="0" w:afterAutospacing="0"/>
        <w:textAlignment w:val="baseline"/>
        <w:rPr>
          <w:rFonts w:ascii="Segoe UI" w:hAnsi="Segoe UI" w:cs="Segoe UI"/>
          <w:sz w:val="18"/>
          <w:szCs w:val="18"/>
        </w:rPr>
      </w:pPr>
    </w:p>
    <w:p w14:paraId="40E0343A" w14:textId="77777777" w:rsidR="00387F69" w:rsidRDefault="00387F69" w:rsidP="00387F69">
      <w:pPr>
        <w:pStyle w:val="paragraph"/>
        <w:spacing w:before="0" w:beforeAutospacing="0" w:after="0" w:afterAutospacing="0"/>
        <w:textAlignment w:val="baseline"/>
        <w:rPr>
          <w:rStyle w:val="eop"/>
          <w:rFonts w:ascii="Aptos" w:hAnsi="Aptos" w:cs="Segoe UI"/>
          <w:sz w:val="22"/>
          <w:szCs w:val="22"/>
        </w:rPr>
      </w:pPr>
      <w:r>
        <w:rPr>
          <w:rStyle w:val="eop"/>
          <w:rFonts w:ascii="Aptos" w:hAnsi="Aptos" w:cs="Segoe UI"/>
          <w:sz w:val="22"/>
          <w:szCs w:val="22"/>
        </w:rPr>
        <w:t> </w:t>
      </w:r>
    </w:p>
    <w:p w14:paraId="26124302"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3B9800AC"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36140382"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37D02296"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0DEBF010"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5EE12936"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632B8305"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32817718"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655E2612"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326EC24E"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34B2781F"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34994B22"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0953EA10"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08174CC5"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7D02F288"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499C5FE0"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7E97FBD2"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71B7AA28"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798B28B3"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641CDE97"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4B409599"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36399EF3"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49514553"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3D7790C9"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52769558"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47AB7204"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56856464"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1A2D74AF"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6C245E4F"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046078F3"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78CA8615"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286E671A"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0113DFD1"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6543A98D" w14:textId="77777777" w:rsidR="005D3666" w:rsidRDefault="005D3666" w:rsidP="00387F69">
      <w:pPr>
        <w:pStyle w:val="paragraph"/>
        <w:spacing w:before="0" w:beforeAutospacing="0" w:after="0" w:afterAutospacing="0"/>
        <w:textAlignment w:val="baseline"/>
        <w:rPr>
          <w:rStyle w:val="eop"/>
          <w:rFonts w:ascii="Aptos" w:hAnsi="Aptos" w:cs="Segoe UI"/>
          <w:sz w:val="22"/>
          <w:szCs w:val="22"/>
        </w:rPr>
      </w:pPr>
    </w:p>
    <w:p w14:paraId="1003C6AD" w14:textId="77777777" w:rsidR="005D3666" w:rsidRDefault="005D3666" w:rsidP="00387F69">
      <w:pPr>
        <w:pStyle w:val="paragraph"/>
        <w:spacing w:before="0" w:beforeAutospacing="0" w:after="0" w:afterAutospacing="0"/>
        <w:textAlignment w:val="baseline"/>
        <w:rPr>
          <w:rFonts w:ascii="Segoe UI" w:hAnsi="Segoe UI" w:cs="Segoe UI"/>
          <w:sz w:val="18"/>
          <w:szCs w:val="18"/>
        </w:rPr>
      </w:pPr>
    </w:p>
    <w:sdt>
      <w:sdtPr>
        <w:rPr>
          <w:rFonts w:asciiTheme="minorHAnsi" w:eastAsiaTheme="minorHAnsi" w:hAnsiTheme="minorHAnsi" w:cstheme="minorBidi"/>
          <w:color w:val="auto"/>
          <w:kern w:val="2"/>
          <w:sz w:val="22"/>
          <w:szCs w:val="22"/>
          <w:lang w:val="en-AU"/>
          <w14:ligatures w14:val="standardContextual"/>
        </w:rPr>
        <w:id w:val="-1596010832"/>
        <w:docPartObj>
          <w:docPartGallery w:val="Table of Contents"/>
          <w:docPartUnique/>
        </w:docPartObj>
      </w:sdtPr>
      <w:sdtEndPr>
        <w:rPr>
          <w:b/>
          <w:bCs/>
          <w:noProof/>
        </w:rPr>
      </w:sdtEndPr>
      <w:sdtContent>
        <w:p w14:paraId="734A9651" w14:textId="0DC4C2BE" w:rsidR="00980D23" w:rsidRDefault="00980D23">
          <w:pPr>
            <w:pStyle w:val="TOCHeading"/>
          </w:pPr>
          <w:r>
            <w:t>Contents</w:t>
          </w:r>
        </w:p>
        <w:p w14:paraId="7B8AFEFF" w14:textId="10B95AA8" w:rsidR="008546B9" w:rsidRDefault="00980D23">
          <w:pPr>
            <w:pStyle w:val="TOC1"/>
            <w:tabs>
              <w:tab w:val="right" w:leader="dot" w:pos="9016"/>
            </w:tabs>
            <w:rPr>
              <w:rFonts w:eastAsiaTheme="minorEastAsia"/>
              <w:noProof/>
              <w:sz w:val="24"/>
              <w:szCs w:val="24"/>
              <w:lang w:eastAsia="en-AU"/>
            </w:rPr>
          </w:pPr>
          <w:r>
            <w:fldChar w:fldCharType="begin"/>
          </w:r>
          <w:r>
            <w:instrText xml:space="preserve"> TOC \o "1-3" \h \z \u </w:instrText>
          </w:r>
          <w:r>
            <w:fldChar w:fldCharType="separate"/>
          </w:r>
          <w:hyperlink w:anchor="_Toc213782780" w:history="1">
            <w:r w:rsidR="008546B9" w:rsidRPr="009270D9">
              <w:rPr>
                <w:rStyle w:val="Hyperlink"/>
                <w:noProof/>
              </w:rPr>
              <w:t>Summary</w:t>
            </w:r>
            <w:r w:rsidR="008546B9">
              <w:rPr>
                <w:noProof/>
                <w:webHidden/>
              </w:rPr>
              <w:tab/>
            </w:r>
            <w:r w:rsidR="008546B9">
              <w:rPr>
                <w:noProof/>
                <w:webHidden/>
              </w:rPr>
              <w:fldChar w:fldCharType="begin"/>
            </w:r>
            <w:r w:rsidR="008546B9">
              <w:rPr>
                <w:noProof/>
                <w:webHidden/>
              </w:rPr>
              <w:instrText xml:space="preserve"> PAGEREF _Toc213782780 \h </w:instrText>
            </w:r>
            <w:r w:rsidR="008546B9">
              <w:rPr>
                <w:noProof/>
                <w:webHidden/>
              </w:rPr>
            </w:r>
            <w:r w:rsidR="008546B9">
              <w:rPr>
                <w:noProof/>
                <w:webHidden/>
              </w:rPr>
              <w:fldChar w:fldCharType="separate"/>
            </w:r>
            <w:r w:rsidR="00244E37">
              <w:rPr>
                <w:noProof/>
                <w:webHidden/>
              </w:rPr>
              <w:t>2</w:t>
            </w:r>
            <w:r w:rsidR="008546B9">
              <w:rPr>
                <w:noProof/>
                <w:webHidden/>
              </w:rPr>
              <w:fldChar w:fldCharType="end"/>
            </w:r>
          </w:hyperlink>
        </w:p>
        <w:p w14:paraId="1E657F8A" w14:textId="50EF78C3" w:rsidR="008546B9" w:rsidRDefault="008546B9">
          <w:pPr>
            <w:pStyle w:val="TOC1"/>
            <w:tabs>
              <w:tab w:val="right" w:leader="dot" w:pos="9016"/>
            </w:tabs>
            <w:rPr>
              <w:rFonts w:eastAsiaTheme="minorEastAsia"/>
              <w:noProof/>
              <w:sz w:val="24"/>
              <w:szCs w:val="24"/>
              <w:lang w:eastAsia="en-AU"/>
            </w:rPr>
          </w:pPr>
          <w:hyperlink w:anchor="_Toc213782781" w:history="1">
            <w:r w:rsidRPr="009270D9">
              <w:rPr>
                <w:rStyle w:val="Hyperlink"/>
                <w:noProof/>
              </w:rPr>
              <w:t>1.0 Outline</w:t>
            </w:r>
            <w:r>
              <w:rPr>
                <w:noProof/>
                <w:webHidden/>
              </w:rPr>
              <w:tab/>
            </w:r>
            <w:r>
              <w:rPr>
                <w:noProof/>
                <w:webHidden/>
              </w:rPr>
              <w:fldChar w:fldCharType="begin"/>
            </w:r>
            <w:r>
              <w:rPr>
                <w:noProof/>
                <w:webHidden/>
              </w:rPr>
              <w:instrText xml:space="preserve"> PAGEREF _Toc213782781 \h </w:instrText>
            </w:r>
            <w:r>
              <w:rPr>
                <w:noProof/>
                <w:webHidden/>
              </w:rPr>
            </w:r>
            <w:r>
              <w:rPr>
                <w:noProof/>
                <w:webHidden/>
              </w:rPr>
              <w:fldChar w:fldCharType="separate"/>
            </w:r>
            <w:r w:rsidR="00244E37">
              <w:rPr>
                <w:noProof/>
                <w:webHidden/>
              </w:rPr>
              <w:t>4</w:t>
            </w:r>
            <w:r>
              <w:rPr>
                <w:noProof/>
                <w:webHidden/>
              </w:rPr>
              <w:fldChar w:fldCharType="end"/>
            </w:r>
          </w:hyperlink>
        </w:p>
        <w:p w14:paraId="36DA9133" w14:textId="162ED89A" w:rsidR="008546B9" w:rsidRDefault="008546B9">
          <w:pPr>
            <w:pStyle w:val="TOC1"/>
            <w:tabs>
              <w:tab w:val="right" w:leader="dot" w:pos="9016"/>
            </w:tabs>
            <w:rPr>
              <w:rFonts w:eastAsiaTheme="minorEastAsia"/>
              <w:noProof/>
              <w:sz w:val="24"/>
              <w:szCs w:val="24"/>
              <w:lang w:eastAsia="en-AU"/>
            </w:rPr>
          </w:pPr>
          <w:hyperlink w:anchor="_Toc213782782" w:history="1">
            <w:r w:rsidRPr="009270D9">
              <w:rPr>
                <w:rStyle w:val="Hyperlink"/>
                <w:noProof/>
              </w:rPr>
              <w:t>2.0 Treatments</w:t>
            </w:r>
            <w:r>
              <w:rPr>
                <w:noProof/>
                <w:webHidden/>
              </w:rPr>
              <w:tab/>
            </w:r>
            <w:r>
              <w:rPr>
                <w:noProof/>
                <w:webHidden/>
              </w:rPr>
              <w:fldChar w:fldCharType="begin"/>
            </w:r>
            <w:r>
              <w:rPr>
                <w:noProof/>
                <w:webHidden/>
              </w:rPr>
              <w:instrText xml:space="preserve"> PAGEREF _Toc213782782 \h </w:instrText>
            </w:r>
            <w:r>
              <w:rPr>
                <w:noProof/>
                <w:webHidden/>
              </w:rPr>
            </w:r>
            <w:r>
              <w:rPr>
                <w:noProof/>
                <w:webHidden/>
              </w:rPr>
              <w:fldChar w:fldCharType="separate"/>
            </w:r>
            <w:r w:rsidR="00244E37">
              <w:rPr>
                <w:noProof/>
                <w:webHidden/>
              </w:rPr>
              <w:t>4</w:t>
            </w:r>
            <w:r>
              <w:rPr>
                <w:noProof/>
                <w:webHidden/>
              </w:rPr>
              <w:fldChar w:fldCharType="end"/>
            </w:r>
          </w:hyperlink>
        </w:p>
        <w:p w14:paraId="7A01109D" w14:textId="72F39537" w:rsidR="008546B9" w:rsidRDefault="008546B9">
          <w:pPr>
            <w:pStyle w:val="TOC1"/>
            <w:tabs>
              <w:tab w:val="right" w:leader="dot" w:pos="9016"/>
            </w:tabs>
            <w:rPr>
              <w:rFonts w:eastAsiaTheme="minorEastAsia"/>
              <w:noProof/>
              <w:sz w:val="24"/>
              <w:szCs w:val="24"/>
              <w:lang w:eastAsia="en-AU"/>
            </w:rPr>
          </w:pPr>
          <w:hyperlink w:anchor="_Toc213782783" w:history="1">
            <w:r w:rsidRPr="009270D9">
              <w:rPr>
                <w:rStyle w:val="Hyperlink"/>
                <w:noProof/>
              </w:rPr>
              <w:t>3.0 Method</w:t>
            </w:r>
            <w:r>
              <w:rPr>
                <w:noProof/>
                <w:webHidden/>
              </w:rPr>
              <w:tab/>
            </w:r>
            <w:r>
              <w:rPr>
                <w:noProof/>
                <w:webHidden/>
              </w:rPr>
              <w:fldChar w:fldCharType="begin"/>
            </w:r>
            <w:r>
              <w:rPr>
                <w:noProof/>
                <w:webHidden/>
              </w:rPr>
              <w:instrText xml:space="preserve"> PAGEREF _Toc213782783 \h </w:instrText>
            </w:r>
            <w:r>
              <w:rPr>
                <w:noProof/>
                <w:webHidden/>
              </w:rPr>
            </w:r>
            <w:r>
              <w:rPr>
                <w:noProof/>
                <w:webHidden/>
              </w:rPr>
              <w:fldChar w:fldCharType="separate"/>
            </w:r>
            <w:r w:rsidR="00244E37">
              <w:rPr>
                <w:noProof/>
                <w:webHidden/>
              </w:rPr>
              <w:t>4</w:t>
            </w:r>
            <w:r>
              <w:rPr>
                <w:noProof/>
                <w:webHidden/>
              </w:rPr>
              <w:fldChar w:fldCharType="end"/>
            </w:r>
          </w:hyperlink>
        </w:p>
        <w:p w14:paraId="15E754FE" w14:textId="5B73F20F" w:rsidR="008546B9" w:rsidRDefault="008546B9">
          <w:pPr>
            <w:pStyle w:val="TOC2"/>
            <w:tabs>
              <w:tab w:val="right" w:leader="dot" w:pos="9016"/>
            </w:tabs>
            <w:rPr>
              <w:rFonts w:eastAsiaTheme="minorEastAsia"/>
              <w:noProof/>
              <w:sz w:val="24"/>
              <w:szCs w:val="24"/>
              <w:lang w:eastAsia="en-AU"/>
            </w:rPr>
          </w:pPr>
          <w:hyperlink w:anchor="_Toc213782784" w:history="1">
            <w:r w:rsidRPr="009270D9">
              <w:rPr>
                <w:rStyle w:val="Hyperlink"/>
                <w:noProof/>
              </w:rPr>
              <w:t>3.1 Trial details</w:t>
            </w:r>
            <w:r>
              <w:rPr>
                <w:noProof/>
                <w:webHidden/>
              </w:rPr>
              <w:tab/>
            </w:r>
            <w:r>
              <w:rPr>
                <w:noProof/>
                <w:webHidden/>
              </w:rPr>
              <w:fldChar w:fldCharType="begin"/>
            </w:r>
            <w:r>
              <w:rPr>
                <w:noProof/>
                <w:webHidden/>
              </w:rPr>
              <w:instrText xml:space="preserve"> PAGEREF _Toc213782784 \h </w:instrText>
            </w:r>
            <w:r>
              <w:rPr>
                <w:noProof/>
                <w:webHidden/>
              </w:rPr>
            </w:r>
            <w:r>
              <w:rPr>
                <w:noProof/>
                <w:webHidden/>
              </w:rPr>
              <w:fldChar w:fldCharType="separate"/>
            </w:r>
            <w:r w:rsidR="00244E37">
              <w:rPr>
                <w:noProof/>
                <w:webHidden/>
              </w:rPr>
              <w:t>5</w:t>
            </w:r>
            <w:r>
              <w:rPr>
                <w:noProof/>
                <w:webHidden/>
              </w:rPr>
              <w:fldChar w:fldCharType="end"/>
            </w:r>
          </w:hyperlink>
        </w:p>
        <w:p w14:paraId="66B454C9" w14:textId="222B28FF" w:rsidR="008546B9" w:rsidRDefault="008546B9">
          <w:pPr>
            <w:pStyle w:val="TOC2"/>
            <w:tabs>
              <w:tab w:val="right" w:leader="dot" w:pos="9016"/>
            </w:tabs>
            <w:rPr>
              <w:rFonts w:eastAsiaTheme="minorEastAsia"/>
              <w:noProof/>
              <w:sz w:val="24"/>
              <w:szCs w:val="24"/>
              <w:lang w:eastAsia="en-AU"/>
            </w:rPr>
          </w:pPr>
          <w:hyperlink w:anchor="_Toc213782785" w:history="1">
            <w:r w:rsidRPr="009270D9">
              <w:rPr>
                <w:rStyle w:val="Hyperlink"/>
                <w:noProof/>
              </w:rPr>
              <w:t>3.2 Trial Location (24.70858°S, 152.19786°C)</w:t>
            </w:r>
            <w:r>
              <w:rPr>
                <w:noProof/>
                <w:webHidden/>
              </w:rPr>
              <w:tab/>
            </w:r>
            <w:r>
              <w:rPr>
                <w:noProof/>
                <w:webHidden/>
              </w:rPr>
              <w:fldChar w:fldCharType="begin"/>
            </w:r>
            <w:r>
              <w:rPr>
                <w:noProof/>
                <w:webHidden/>
              </w:rPr>
              <w:instrText xml:space="preserve"> PAGEREF _Toc213782785 \h </w:instrText>
            </w:r>
            <w:r>
              <w:rPr>
                <w:noProof/>
                <w:webHidden/>
              </w:rPr>
            </w:r>
            <w:r>
              <w:rPr>
                <w:noProof/>
                <w:webHidden/>
              </w:rPr>
              <w:fldChar w:fldCharType="separate"/>
            </w:r>
            <w:r w:rsidR="00244E37">
              <w:rPr>
                <w:noProof/>
                <w:webHidden/>
              </w:rPr>
              <w:t>5</w:t>
            </w:r>
            <w:r>
              <w:rPr>
                <w:noProof/>
                <w:webHidden/>
              </w:rPr>
              <w:fldChar w:fldCharType="end"/>
            </w:r>
          </w:hyperlink>
        </w:p>
        <w:p w14:paraId="2F258BEC" w14:textId="187C3D3F" w:rsidR="008546B9" w:rsidRDefault="008546B9">
          <w:pPr>
            <w:pStyle w:val="TOC2"/>
            <w:tabs>
              <w:tab w:val="right" w:leader="dot" w:pos="9016"/>
            </w:tabs>
            <w:rPr>
              <w:rFonts w:eastAsiaTheme="minorEastAsia"/>
              <w:noProof/>
              <w:sz w:val="24"/>
              <w:szCs w:val="24"/>
              <w:lang w:eastAsia="en-AU"/>
            </w:rPr>
          </w:pPr>
          <w:hyperlink w:anchor="_Toc213782786" w:history="1">
            <w:r w:rsidRPr="009270D9">
              <w:rPr>
                <w:rStyle w:val="Hyperlink"/>
                <w:rFonts w:ascii="Aptos" w:hAnsi="Aptos"/>
                <w:noProof/>
              </w:rPr>
              <w:t>3.3 Soil Map</w:t>
            </w:r>
            <w:r>
              <w:rPr>
                <w:noProof/>
                <w:webHidden/>
              </w:rPr>
              <w:tab/>
            </w:r>
            <w:r>
              <w:rPr>
                <w:noProof/>
                <w:webHidden/>
              </w:rPr>
              <w:fldChar w:fldCharType="begin"/>
            </w:r>
            <w:r>
              <w:rPr>
                <w:noProof/>
                <w:webHidden/>
              </w:rPr>
              <w:instrText xml:space="preserve"> PAGEREF _Toc213782786 \h </w:instrText>
            </w:r>
            <w:r>
              <w:rPr>
                <w:noProof/>
                <w:webHidden/>
              </w:rPr>
            </w:r>
            <w:r>
              <w:rPr>
                <w:noProof/>
                <w:webHidden/>
              </w:rPr>
              <w:fldChar w:fldCharType="separate"/>
            </w:r>
            <w:r w:rsidR="00244E37">
              <w:rPr>
                <w:noProof/>
                <w:webHidden/>
              </w:rPr>
              <w:t>6</w:t>
            </w:r>
            <w:r>
              <w:rPr>
                <w:noProof/>
                <w:webHidden/>
              </w:rPr>
              <w:fldChar w:fldCharType="end"/>
            </w:r>
          </w:hyperlink>
        </w:p>
        <w:p w14:paraId="4E759B99" w14:textId="33012437" w:rsidR="008546B9" w:rsidRDefault="008546B9">
          <w:pPr>
            <w:pStyle w:val="TOC2"/>
            <w:tabs>
              <w:tab w:val="right" w:leader="dot" w:pos="9016"/>
            </w:tabs>
            <w:rPr>
              <w:rFonts w:eastAsiaTheme="minorEastAsia"/>
              <w:noProof/>
              <w:sz w:val="24"/>
              <w:szCs w:val="24"/>
              <w:lang w:eastAsia="en-AU"/>
            </w:rPr>
          </w:pPr>
          <w:hyperlink w:anchor="_Toc213782787" w:history="1">
            <w:r w:rsidRPr="009270D9">
              <w:rPr>
                <w:rStyle w:val="Hyperlink"/>
                <w:noProof/>
              </w:rPr>
              <w:t>3.4  Trial Map</w:t>
            </w:r>
            <w:r>
              <w:rPr>
                <w:noProof/>
                <w:webHidden/>
              </w:rPr>
              <w:tab/>
            </w:r>
            <w:r>
              <w:rPr>
                <w:noProof/>
                <w:webHidden/>
              </w:rPr>
              <w:fldChar w:fldCharType="begin"/>
            </w:r>
            <w:r>
              <w:rPr>
                <w:noProof/>
                <w:webHidden/>
              </w:rPr>
              <w:instrText xml:space="preserve"> PAGEREF _Toc213782787 \h </w:instrText>
            </w:r>
            <w:r>
              <w:rPr>
                <w:noProof/>
                <w:webHidden/>
              </w:rPr>
            </w:r>
            <w:r>
              <w:rPr>
                <w:noProof/>
                <w:webHidden/>
              </w:rPr>
              <w:fldChar w:fldCharType="separate"/>
            </w:r>
            <w:r w:rsidR="00244E37">
              <w:rPr>
                <w:noProof/>
                <w:webHidden/>
              </w:rPr>
              <w:t>6</w:t>
            </w:r>
            <w:r>
              <w:rPr>
                <w:noProof/>
                <w:webHidden/>
              </w:rPr>
              <w:fldChar w:fldCharType="end"/>
            </w:r>
          </w:hyperlink>
        </w:p>
        <w:p w14:paraId="10DF25A2" w14:textId="4FF00908" w:rsidR="008546B9" w:rsidRDefault="008546B9">
          <w:pPr>
            <w:pStyle w:val="TOC1"/>
            <w:tabs>
              <w:tab w:val="right" w:leader="dot" w:pos="9016"/>
            </w:tabs>
            <w:rPr>
              <w:rFonts w:eastAsiaTheme="minorEastAsia"/>
              <w:noProof/>
              <w:sz w:val="24"/>
              <w:szCs w:val="24"/>
              <w:lang w:eastAsia="en-AU"/>
            </w:rPr>
          </w:pPr>
          <w:hyperlink w:anchor="_Toc213782788" w:history="1">
            <w:r w:rsidRPr="009270D9">
              <w:rPr>
                <w:rStyle w:val="Hyperlink"/>
                <w:noProof/>
              </w:rPr>
              <w:t>4.0 Results</w:t>
            </w:r>
            <w:r>
              <w:rPr>
                <w:noProof/>
                <w:webHidden/>
              </w:rPr>
              <w:tab/>
            </w:r>
            <w:r>
              <w:rPr>
                <w:noProof/>
                <w:webHidden/>
              </w:rPr>
              <w:fldChar w:fldCharType="begin"/>
            </w:r>
            <w:r>
              <w:rPr>
                <w:noProof/>
                <w:webHidden/>
              </w:rPr>
              <w:instrText xml:space="preserve"> PAGEREF _Toc213782788 \h </w:instrText>
            </w:r>
            <w:r>
              <w:rPr>
                <w:noProof/>
                <w:webHidden/>
              </w:rPr>
            </w:r>
            <w:r>
              <w:rPr>
                <w:noProof/>
                <w:webHidden/>
              </w:rPr>
              <w:fldChar w:fldCharType="separate"/>
            </w:r>
            <w:r w:rsidR="00244E37">
              <w:rPr>
                <w:noProof/>
                <w:webHidden/>
              </w:rPr>
              <w:t>7</w:t>
            </w:r>
            <w:r>
              <w:rPr>
                <w:noProof/>
                <w:webHidden/>
              </w:rPr>
              <w:fldChar w:fldCharType="end"/>
            </w:r>
          </w:hyperlink>
        </w:p>
        <w:p w14:paraId="5BB384A7" w14:textId="39C5746B" w:rsidR="008546B9" w:rsidRDefault="008546B9">
          <w:pPr>
            <w:pStyle w:val="TOC2"/>
            <w:tabs>
              <w:tab w:val="right" w:leader="dot" w:pos="9016"/>
            </w:tabs>
            <w:rPr>
              <w:rFonts w:eastAsiaTheme="minorEastAsia"/>
              <w:noProof/>
              <w:sz w:val="24"/>
              <w:szCs w:val="24"/>
              <w:lang w:eastAsia="en-AU"/>
            </w:rPr>
          </w:pPr>
          <w:hyperlink w:anchor="_Toc213782789" w:history="1">
            <w:r w:rsidRPr="009270D9">
              <w:rPr>
                <w:rStyle w:val="Hyperlink"/>
                <w:noProof/>
              </w:rPr>
              <w:t>4.1 Soil Sample data (pre-trial)</w:t>
            </w:r>
            <w:r>
              <w:rPr>
                <w:noProof/>
                <w:webHidden/>
              </w:rPr>
              <w:tab/>
            </w:r>
            <w:r>
              <w:rPr>
                <w:noProof/>
                <w:webHidden/>
              </w:rPr>
              <w:fldChar w:fldCharType="begin"/>
            </w:r>
            <w:r>
              <w:rPr>
                <w:noProof/>
                <w:webHidden/>
              </w:rPr>
              <w:instrText xml:space="preserve"> PAGEREF _Toc213782789 \h </w:instrText>
            </w:r>
            <w:r>
              <w:rPr>
                <w:noProof/>
                <w:webHidden/>
              </w:rPr>
            </w:r>
            <w:r>
              <w:rPr>
                <w:noProof/>
                <w:webHidden/>
              </w:rPr>
              <w:fldChar w:fldCharType="separate"/>
            </w:r>
            <w:r w:rsidR="00244E37">
              <w:rPr>
                <w:noProof/>
                <w:webHidden/>
              </w:rPr>
              <w:t>7</w:t>
            </w:r>
            <w:r>
              <w:rPr>
                <w:noProof/>
                <w:webHidden/>
              </w:rPr>
              <w:fldChar w:fldCharType="end"/>
            </w:r>
          </w:hyperlink>
        </w:p>
        <w:p w14:paraId="10F4DB7B" w14:textId="6968ED9F" w:rsidR="008546B9" w:rsidRDefault="008546B9">
          <w:pPr>
            <w:pStyle w:val="TOC2"/>
            <w:tabs>
              <w:tab w:val="right" w:leader="dot" w:pos="9016"/>
            </w:tabs>
            <w:rPr>
              <w:rFonts w:eastAsiaTheme="minorEastAsia"/>
              <w:noProof/>
              <w:sz w:val="24"/>
              <w:szCs w:val="24"/>
              <w:lang w:eastAsia="en-AU"/>
            </w:rPr>
          </w:pPr>
          <w:hyperlink w:anchor="_Toc213782790" w:history="1">
            <w:r w:rsidRPr="009270D9">
              <w:rPr>
                <w:rStyle w:val="Hyperlink"/>
                <w:noProof/>
              </w:rPr>
              <w:t>4.2 Solvita respiration</w:t>
            </w:r>
            <w:r>
              <w:rPr>
                <w:noProof/>
                <w:webHidden/>
              </w:rPr>
              <w:tab/>
            </w:r>
            <w:r>
              <w:rPr>
                <w:noProof/>
                <w:webHidden/>
              </w:rPr>
              <w:fldChar w:fldCharType="begin"/>
            </w:r>
            <w:r>
              <w:rPr>
                <w:noProof/>
                <w:webHidden/>
              </w:rPr>
              <w:instrText xml:space="preserve"> PAGEREF _Toc213782790 \h </w:instrText>
            </w:r>
            <w:r>
              <w:rPr>
                <w:noProof/>
                <w:webHidden/>
              </w:rPr>
            </w:r>
            <w:r>
              <w:rPr>
                <w:noProof/>
                <w:webHidden/>
              </w:rPr>
              <w:fldChar w:fldCharType="separate"/>
            </w:r>
            <w:r w:rsidR="00244E37">
              <w:rPr>
                <w:noProof/>
                <w:webHidden/>
              </w:rPr>
              <w:t>8</w:t>
            </w:r>
            <w:r>
              <w:rPr>
                <w:noProof/>
                <w:webHidden/>
              </w:rPr>
              <w:fldChar w:fldCharType="end"/>
            </w:r>
          </w:hyperlink>
        </w:p>
        <w:p w14:paraId="1C94A4E0" w14:textId="76ED0EB3" w:rsidR="008546B9" w:rsidRDefault="008546B9">
          <w:pPr>
            <w:pStyle w:val="TOC2"/>
            <w:tabs>
              <w:tab w:val="right" w:leader="dot" w:pos="9016"/>
            </w:tabs>
            <w:rPr>
              <w:rFonts w:eastAsiaTheme="minorEastAsia"/>
              <w:noProof/>
              <w:sz w:val="24"/>
              <w:szCs w:val="24"/>
              <w:lang w:eastAsia="en-AU"/>
            </w:rPr>
          </w:pPr>
          <w:hyperlink w:anchor="_Toc213782791" w:history="1">
            <w:r w:rsidRPr="009270D9">
              <w:rPr>
                <w:rStyle w:val="Hyperlink"/>
                <w:noProof/>
              </w:rPr>
              <w:t>4.3  Establishment counts (12 weeks post plant)</w:t>
            </w:r>
            <w:r>
              <w:rPr>
                <w:noProof/>
                <w:webHidden/>
              </w:rPr>
              <w:tab/>
            </w:r>
            <w:r>
              <w:rPr>
                <w:noProof/>
                <w:webHidden/>
              </w:rPr>
              <w:fldChar w:fldCharType="begin"/>
            </w:r>
            <w:r>
              <w:rPr>
                <w:noProof/>
                <w:webHidden/>
              </w:rPr>
              <w:instrText xml:space="preserve"> PAGEREF _Toc213782791 \h </w:instrText>
            </w:r>
            <w:r>
              <w:rPr>
                <w:noProof/>
                <w:webHidden/>
              </w:rPr>
            </w:r>
            <w:r>
              <w:rPr>
                <w:noProof/>
                <w:webHidden/>
              </w:rPr>
              <w:fldChar w:fldCharType="separate"/>
            </w:r>
            <w:r w:rsidR="00244E37">
              <w:rPr>
                <w:noProof/>
                <w:webHidden/>
              </w:rPr>
              <w:t>8</w:t>
            </w:r>
            <w:r>
              <w:rPr>
                <w:noProof/>
                <w:webHidden/>
              </w:rPr>
              <w:fldChar w:fldCharType="end"/>
            </w:r>
          </w:hyperlink>
        </w:p>
        <w:p w14:paraId="0D85D8C7" w14:textId="36CB5464" w:rsidR="008546B9" w:rsidRDefault="008546B9">
          <w:pPr>
            <w:pStyle w:val="TOC2"/>
            <w:tabs>
              <w:tab w:val="right" w:leader="dot" w:pos="9016"/>
            </w:tabs>
            <w:rPr>
              <w:rFonts w:eastAsiaTheme="minorEastAsia"/>
              <w:noProof/>
              <w:sz w:val="24"/>
              <w:szCs w:val="24"/>
              <w:lang w:eastAsia="en-AU"/>
            </w:rPr>
          </w:pPr>
          <w:hyperlink w:anchor="_Toc213782792" w:history="1">
            <w:r w:rsidRPr="009270D9">
              <w:rPr>
                <w:rStyle w:val="Hyperlink"/>
                <w:noProof/>
              </w:rPr>
              <w:t>4.4 Stalk Heights</w:t>
            </w:r>
            <w:r>
              <w:rPr>
                <w:noProof/>
                <w:webHidden/>
              </w:rPr>
              <w:tab/>
            </w:r>
            <w:r>
              <w:rPr>
                <w:noProof/>
                <w:webHidden/>
              </w:rPr>
              <w:fldChar w:fldCharType="begin"/>
            </w:r>
            <w:r>
              <w:rPr>
                <w:noProof/>
                <w:webHidden/>
              </w:rPr>
              <w:instrText xml:space="preserve"> PAGEREF _Toc213782792 \h </w:instrText>
            </w:r>
            <w:r>
              <w:rPr>
                <w:noProof/>
                <w:webHidden/>
              </w:rPr>
            </w:r>
            <w:r>
              <w:rPr>
                <w:noProof/>
                <w:webHidden/>
              </w:rPr>
              <w:fldChar w:fldCharType="separate"/>
            </w:r>
            <w:r w:rsidR="00244E37">
              <w:rPr>
                <w:noProof/>
                <w:webHidden/>
              </w:rPr>
              <w:t>9</w:t>
            </w:r>
            <w:r>
              <w:rPr>
                <w:noProof/>
                <w:webHidden/>
              </w:rPr>
              <w:fldChar w:fldCharType="end"/>
            </w:r>
          </w:hyperlink>
        </w:p>
        <w:p w14:paraId="62DA14FF" w14:textId="60C021C8" w:rsidR="008546B9" w:rsidRDefault="008546B9">
          <w:pPr>
            <w:pStyle w:val="TOC2"/>
            <w:tabs>
              <w:tab w:val="right" w:leader="dot" w:pos="9016"/>
            </w:tabs>
            <w:rPr>
              <w:rFonts w:eastAsiaTheme="minorEastAsia"/>
              <w:noProof/>
              <w:sz w:val="24"/>
              <w:szCs w:val="24"/>
              <w:lang w:eastAsia="en-AU"/>
            </w:rPr>
          </w:pPr>
          <w:hyperlink w:anchor="_Toc213782793" w:history="1">
            <w:r w:rsidRPr="009270D9">
              <w:rPr>
                <w:rStyle w:val="Hyperlink"/>
                <w:noProof/>
              </w:rPr>
              <w:t>4.5 Leaf Analysis</w:t>
            </w:r>
            <w:r>
              <w:rPr>
                <w:noProof/>
                <w:webHidden/>
              </w:rPr>
              <w:tab/>
            </w:r>
            <w:r>
              <w:rPr>
                <w:noProof/>
                <w:webHidden/>
              </w:rPr>
              <w:fldChar w:fldCharType="begin"/>
            </w:r>
            <w:r>
              <w:rPr>
                <w:noProof/>
                <w:webHidden/>
              </w:rPr>
              <w:instrText xml:space="preserve"> PAGEREF _Toc213782793 \h </w:instrText>
            </w:r>
            <w:r>
              <w:rPr>
                <w:noProof/>
                <w:webHidden/>
              </w:rPr>
            </w:r>
            <w:r>
              <w:rPr>
                <w:noProof/>
                <w:webHidden/>
              </w:rPr>
              <w:fldChar w:fldCharType="separate"/>
            </w:r>
            <w:r w:rsidR="00244E37">
              <w:rPr>
                <w:noProof/>
                <w:webHidden/>
              </w:rPr>
              <w:t>10</w:t>
            </w:r>
            <w:r>
              <w:rPr>
                <w:noProof/>
                <w:webHidden/>
              </w:rPr>
              <w:fldChar w:fldCharType="end"/>
            </w:r>
          </w:hyperlink>
        </w:p>
        <w:p w14:paraId="63645825" w14:textId="42BAD0B0" w:rsidR="008546B9" w:rsidRDefault="008546B9">
          <w:pPr>
            <w:pStyle w:val="TOC2"/>
            <w:tabs>
              <w:tab w:val="right" w:leader="dot" w:pos="9016"/>
            </w:tabs>
            <w:rPr>
              <w:rFonts w:eastAsiaTheme="minorEastAsia"/>
              <w:noProof/>
              <w:sz w:val="24"/>
              <w:szCs w:val="24"/>
              <w:lang w:eastAsia="en-AU"/>
            </w:rPr>
          </w:pPr>
          <w:hyperlink w:anchor="_Toc213782794" w:history="1">
            <w:r w:rsidRPr="009270D9">
              <w:rPr>
                <w:rStyle w:val="Hyperlink"/>
                <w:noProof/>
              </w:rPr>
              <w:t>4.6 Stalk weights</w:t>
            </w:r>
            <w:r>
              <w:rPr>
                <w:noProof/>
                <w:webHidden/>
              </w:rPr>
              <w:tab/>
            </w:r>
            <w:r>
              <w:rPr>
                <w:noProof/>
                <w:webHidden/>
              </w:rPr>
              <w:fldChar w:fldCharType="begin"/>
            </w:r>
            <w:r>
              <w:rPr>
                <w:noProof/>
                <w:webHidden/>
              </w:rPr>
              <w:instrText xml:space="preserve"> PAGEREF _Toc213782794 \h </w:instrText>
            </w:r>
            <w:r>
              <w:rPr>
                <w:noProof/>
                <w:webHidden/>
              </w:rPr>
            </w:r>
            <w:r>
              <w:rPr>
                <w:noProof/>
                <w:webHidden/>
              </w:rPr>
              <w:fldChar w:fldCharType="separate"/>
            </w:r>
            <w:r w:rsidR="00244E37">
              <w:rPr>
                <w:noProof/>
                <w:webHidden/>
              </w:rPr>
              <w:t>10</w:t>
            </w:r>
            <w:r>
              <w:rPr>
                <w:noProof/>
                <w:webHidden/>
              </w:rPr>
              <w:fldChar w:fldCharType="end"/>
            </w:r>
          </w:hyperlink>
        </w:p>
        <w:p w14:paraId="1B9677A8" w14:textId="4C541AFF" w:rsidR="008546B9" w:rsidRDefault="008546B9">
          <w:pPr>
            <w:pStyle w:val="TOC2"/>
            <w:tabs>
              <w:tab w:val="right" w:leader="dot" w:pos="9016"/>
            </w:tabs>
            <w:rPr>
              <w:rFonts w:eastAsiaTheme="minorEastAsia"/>
              <w:noProof/>
              <w:sz w:val="24"/>
              <w:szCs w:val="24"/>
              <w:lang w:eastAsia="en-AU"/>
            </w:rPr>
          </w:pPr>
          <w:hyperlink w:anchor="_Toc213782795" w:history="1">
            <w:r w:rsidRPr="009270D9">
              <w:rPr>
                <w:rStyle w:val="Hyperlink"/>
                <w:noProof/>
              </w:rPr>
              <w:t>4.7 Stalk number per meter</w:t>
            </w:r>
            <w:r>
              <w:rPr>
                <w:noProof/>
                <w:webHidden/>
              </w:rPr>
              <w:tab/>
            </w:r>
            <w:r>
              <w:rPr>
                <w:noProof/>
                <w:webHidden/>
              </w:rPr>
              <w:fldChar w:fldCharType="begin"/>
            </w:r>
            <w:r>
              <w:rPr>
                <w:noProof/>
                <w:webHidden/>
              </w:rPr>
              <w:instrText xml:space="preserve"> PAGEREF _Toc213782795 \h </w:instrText>
            </w:r>
            <w:r>
              <w:rPr>
                <w:noProof/>
                <w:webHidden/>
              </w:rPr>
            </w:r>
            <w:r>
              <w:rPr>
                <w:noProof/>
                <w:webHidden/>
              </w:rPr>
              <w:fldChar w:fldCharType="separate"/>
            </w:r>
            <w:r w:rsidR="00244E37">
              <w:rPr>
                <w:noProof/>
                <w:webHidden/>
              </w:rPr>
              <w:t>11</w:t>
            </w:r>
            <w:r>
              <w:rPr>
                <w:noProof/>
                <w:webHidden/>
              </w:rPr>
              <w:fldChar w:fldCharType="end"/>
            </w:r>
          </w:hyperlink>
        </w:p>
        <w:p w14:paraId="7679374D" w14:textId="7E7F7A62" w:rsidR="008546B9" w:rsidRDefault="008546B9">
          <w:pPr>
            <w:pStyle w:val="TOC2"/>
            <w:tabs>
              <w:tab w:val="right" w:leader="dot" w:pos="9016"/>
            </w:tabs>
            <w:rPr>
              <w:rFonts w:eastAsiaTheme="minorEastAsia"/>
              <w:noProof/>
              <w:sz w:val="24"/>
              <w:szCs w:val="24"/>
              <w:lang w:eastAsia="en-AU"/>
            </w:rPr>
          </w:pPr>
          <w:hyperlink w:anchor="_Toc213782796" w:history="1">
            <w:r w:rsidRPr="009270D9">
              <w:rPr>
                <w:rStyle w:val="Hyperlink"/>
                <w:noProof/>
              </w:rPr>
              <w:t>4.8  Field cane yields  as of August 2025.</w:t>
            </w:r>
            <w:r>
              <w:rPr>
                <w:noProof/>
                <w:webHidden/>
              </w:rPr>
              <w:tab/>
            </w:r>
            <w:r>
              <w:rPr>
                <w:noProof/>
                <w:webHidden/>
              </w:rPr>
              <w:fldChar w:fldCharType="begin"/>
            </w:r>
            <w:r>
              <w:rPr>
                <w:noProof/>
                <w:webHidden/>
              </w:rPr>
              <w:instrText xml:space="preserve"> PAGEREF _Toc213782796 \h </w:instrText>
            </w:r>
            <w:r>
              <w:rPr>
                <w:noProof/>
                <w:webHidden/>
              </w:rPr>
            </w:r>
            <w:r>
              <w:rPr>
                <w:noProof/>
                <w:webHidden/>
              </w:rPr>
              <w:fldChar w:fldCharType="separate"/>
            </w:r>
            <w:r w:rsidR="00244E37">
              <w:rPr>
                <w:noProof/>
                <w:webHidden/>
              </w:rPr>
              <w:t>11</w:t>
            </w:r>
            <w:r>
              <w:rPr>
                <w:noProof/>
                <w:webHidden/>
              </w:rPr>
              <w:fldChar w:fldCharType="end"/>
            </w:r>
          </w:hyperlink>
        </w:p>
        <w:p w14:paraId="234B8BEC" w14:textId="03BF2036" w:rsidR="008546B9" w:rsidRDefault="008546B9">
          <w:pPr>
            <w:pStyle w:val="TOC2"/>
            <w:tabs>
              <w:tab w:val="right" w:leader="dot" w:pos="9016"/>
            </w:tabs>
            <w:rPr>
              <w:rFonts w:eastAsiaTheme="minorEastAsia"/>
              <w:noProof/>
              <w:sz w:val="24"/>
              <w:szCs w:val="24"/>
              <w:lang w:eastAsia="en-AU"/>
            </w:rPr>
          </w:pPr>
          <w:hyperlink w:anchor="_Toc213782797" w:history="1">
            <w:r w:rsidRPr="009270D9">
              <w:rPr>
                <w:rStyle w:val="Hyperlink"/>
                <w:noProof/>
              </w:rPr>
              <w:t>4.9  NIR ccs</w:t>
            </w:r>
            <w:r>
              <w:rPr>
                <w:noProof/>
                <w:webHidden/>
              </w:rPr>
              <w:tab/>
            </w:r>
            <w:r>
              <w:rPr>
                <w:noProof/>
                <w:webHidden/>
              </w:rPr>
              <w:fldChar w:fldCharType="begin"/>
            </w:r>
            <w:r>
              <w:rPr>
                <w:noProof/>
                <w:webHidden/>
              </w:rPr>
              <w:instrText xml:space="preserve"> PAGEREF _Toc213782797 \h </w:instrText>
            </w:r>
            <w:r>
              <w:rPr>
                <w:noProof/>
                <w:webHidden/>
              </w:rPr>
            </w:r>
            <w:r>
              <w:rPr>
                <w:noProof/>
                <w:webHidden/>
              </w:rPr>
              <w:fldChar w:fldCharType="separate"/>
            </w:r>
            <w:r w:rsidR="00244E37">
              <w:rPr>
                <w:noProof/>
                <w:webHidden/>
              </w:rPr>
              <w:t>12</w:t>
            </w:r>
            <w:r>
              <w:rPr>
                <w:noProof/>
                <w:webHidden/>
              </w:rPr>
              <w:fldChar w:fldCharType="end"/>
            </w:r>
          </w:hyperlink>
        </w:p>
        <w:p w14:paraId="24439575" w14:textId="715F612F" w:rsidR="008546B9" w:rsidRDefault="008546B9">
          <w:pPr>
            <w:pStyle w:val="TOC2"/>
            <w:tabs>
              <w:tab w:val="right" w:leader="dot" w:pos="9016"/>
            </w:tabs>
            <w:rPr>
              <w:rFonts w:eastAsiaTheme="minorEastAsia"/>
              <w:noProof/>
              <w:sz w:val="24"/>
              <w:szCs w:val="24"/>
              <w:lang w:eastAsia="en-AU"/>
            </w:rPr>
          </w:pPr>
          <w:hyperlink w:anchor="_Toc213782798" w:history="1">
            <w:r w:rsidRPr="009270D9">
              <w:rPr>
                <w:rStyle w:val="Hyperlink"/>
                <w:noProof/>
              </w:rPr>
              <w:t>4.10  Final harvested yield</w:t>
            </w:r>
            <w:r>
              <w:rPr>
                <w:noProof/>
                <w:webHidden/>
              </w:rPr>
              <w:tab/>
            </w:r>
            <w:r>
              <w:rPr>
                <w:noProof/>
                <w:webHidden/>
              </w:rPr>
              <w:fldChar w:fldCharType="begin"/>
            </w:r>
            <w:r>
              <w:rPr>
                <w:noProof/>
                <w:webHidden/>
              </w:rPr>
              <w:instrText xml:space="preserve"> PAGEREF _Toc213782798 \h </w:instrText>
            </w:r>
            <w:r>
              <w:rPr>
                <w:noProof/>
                <w:webHidden/>
              </w:rPr>
            </w:r>
            <w:r>
              <w:rPr>
                <w:noProof/>
                <w:webHidden/>
              </w:rPr>
              <w:fldChar w:fldCharType="separate"/>
            </w:r>
            <w:r w:rsidR="00244E37">
              <w:rPr>
                <w:noProof/>
                <w:webHidden/>
              </w:rPr>
              <w:t>12</w:t>
            </w:r>
            <w:r>
              <w:rPr>
                <w:noProof/>
                <w:webHidden/>
              </w:rPr>
              <w:fldChar w:fldCharType="end"/>
            </w:r>
          </w:hyperlink>
        </w:p>
        <w:p w14:paraId="4FC9703C" w14:textId="37176DD6" w:rsidR="008546B9" w:rsidRDefault="008546B9">
          <w:pPr>
            <w:pStyle w:val="TOC1"/>
            <w:tabs>
              <w:tab w:val="right" w:leader="dot" w:pos="9016"/>
            </w:tabs>
            <w:rPr>
              <w:rFonts w:eastAsiaTheme="minorEastAsia"/>
              <w:noProof/>
              <w:sz w:val="24"/>
              <w:szCs w:val="24"/>
              <w:lang w:eastAsia="en-AU"/>
            </w:rPr>
          </w:pPr>
          <w:hyperlink w:anchor="_Toc213782799" w:history="1">
            <w:r w:rsidRPr="009270D9">
              <w:rPr>
                <w:rStyle w:val="Hyperlink"/>
                <w:noProof/>
              </w:rPr>
              <w:t>5.0  Discussion</w:t>
            </w:r>
            <w:r>
              <w:rPr>
                <w:noProof/>
                <w:webHidden/>
              </w:rPr>
              <w:tab/>
            </w:r>
            <w:r>
              <w:rPr>
                <w:noProof/>
                <w:webHidden/>
              </w:rPr>
              <w:fldChar w:fldCharType="begin"/>
            </w:r>
            <w:r>
              <w:rPr>
                <w:noProof/>
                <w:webHidden/>
              </w:rPr>
              <w:instrText xml:space="preserve"> PAGEREF _Toc213782799 \h </w:instrText>
            </w:r>
            <w:r>
              <w:rPr>
                <w:noProof/>
                <w:webHidden/>
              </w:rPr>
            </w:r>
            <w:r>
              <w:rPr>
                <w:noProof/>
                <w:webHidden/>
              </w:rPr>
              <w:fldChar w:fldCharType="separate"/>
            </w:r>
            <w:r w:rsidR="00244E37">
              <w:rPr>
                <w:noProof/>
                <w:webHidden/>
              </w:rPr>
              <w:t>13</w:t>
            </w:r>
            <w:r>
              <w:rPr>
                <w:noProof/>
                <w:webHidden/>
              </w:rPr>
              <w:fldChar w:fldCharType="end"/>
            </w:r>
          </w:hyperlink>
        </w:p>
        <w:p w14:paraId="7DE3999D" w14:textId="0384ED34" w:rsidR="008546B9" w:rsidRDefault="008546B9">
          <w:pPr>
            <w:pStyle w:val="TOC1"/>
            <w:tabs>
              <w:tab w:val="right" w:leader="dot" w:pos="9016"/>
            </w:tabs>
            <w:rPr>
              <w:rFonts w:eastAsiaTheme="minorEastAsia"/>
              <w:noProof/>
              <w:sz w:val="24"/>
              <w:szCs w:val="24"/>
              <w:lang w:eastAsia="en-AU"/>
            </w:rPr>
          </w:pPr>
          <w:hyperlink w:anchor="_Toc213782800" w:history="1">
            <w:r w:rsidRPr="009270D9">
              <w:rPr>
                <w:rStyle w:val="Hyperlink"/>
                <w:noProof/>
              </w:rPr>
              <w:t>6.0  Conclusion</w:t>
            </w:r>
            <w:r>
              <w:rPr>
                <w:noProof/>
                <w:webHidden/>
              </w:rPr>
              <w:tab/>
            </w:r>
            <w:r>
              <w:rPr>
                <w:noProof/>
                <w:webHidden/>
              </w:rPr>
              <w:fldChar w:fldCharType="begin"/>
            </w:r>
            <w:r>
              <w:rPr>
                <w:noProof/>
                <w:webHidden/>
              </w:rPr>
              <w:instrText xml:space="preserve"> PAGEREF _Toc213782800 \h </w:instrText>
            </w:r>
            <w:r>
              <w:rPr>
                <w:noProof/>
                <w:webHidden/>
              </w:rPr>
            </w:r>
            <w:r>
              <w:rPr>
                <w:noProof/>
                <w:webHidden/>
              </w:rPr>
              <w:fldChar w:fldCharType="separate"/>
            </w:r>
            <w:r w:rsidR="00244E37">
              <w:rPr>
                <w:noProof/>
                <w:webHidden/>
              </w:rPr>
              <w:t>13</w:t>
            </w:r>
            <w:r>
              <w:rPr>
                <w:noProof/>
                <w:webHidden/>
              </w:rPr>
              <w:fldChar w:fldCharType="end"/>
            </w:r>
          </w:hyperlink>
        </w:p>
        <w:p w14:paraId="1F892ADA" w14:textId="362D3C19" w:rsidR="008546B9" w:rsidRDefault="008546B9">
          <w:pPr>
            <w:pStyle w:val="TOC1"/>
            <w:tabs>
              <w:tab w:val="right" w:leader="dot" w:pos="9016"/>
            </w:tabs>
            <w:rPr>
              <w:rFonts w:eastAsiaTheme="minorEastAsia"/>
              <w:noProof/>
              <w:sz w:val="24"/>
              <w:szCs w:val="24"/>
              <w:lang w:eastAsia="en-AU"/>
            </w:rPr>
          </w:pPr>
          <w:hyperlink w:anchor="_Toc213782801" w:history="1">
            <w:r w:rsidRPr="009270D9">
              <w:rPr>
                <w:rStyle w:val="Hyperlink"/>
                <w:noProof/>
              </w:rPr>
              <w:t>7.0  Photos</w:t>
            </w:r>
            <w:r>
              <w:rPr>
                <w:noProof/>
                <w:webHidden/>
              </w:rPr>
              <w:tab/>
            </w:r>
            <w:r>
              <w:rPr>
                <w:noProof/>
                <w:webHidden/>
              </w:rPr>
              <w:fldChar w:fldCharType="begin"/>
            </w:r>
            <w:r>
              <w:rPr>
                <w:noProof/>
                <w:webHidden/>
              </w:rPr>
              <w:instrText xml:space="preserve"> PAGEREF _Toc213782801 \h </w:instrText>
            </w:r>
            <w:r>
              <w:rPr>
                <w:noProof/>
                <w:webHidden/>
              </w:rPr>
            </w:r>
            <w:r>
              <w:rPr>
                <w:noProof/>
                <w:webHidden/>
              </w:rPr>
              <w:fldChar w:fldCharType="separate"/>
            </w:r>
            <w:r w:rsidR="00244E37">
              <w:rPr>
                <w:noProof/>
                <w:webHidden/>
              </w:rPr>
              <w:t>14</w:t>
            </w:r>
            <w:r>
              <w:rPr>
                <w:noProof/>
                <w:webHidden/>
              </w:rPr>
              <w:fldChar w:fldCharType="end"/>
            </w:r>
          </w:hyperlink>
        </w:p>
        <w:p w14:paraId="6C3DA8C3" w14:textId="1627EAFC" w:rsidR="008546B9" w:rsidRDefault="008546B9">
          <w:pPr>
            <w:pStyle w:val="TOC1"/>
            <w:tabs>
              <w:tab w:val="right" w:leader="dot" w:pos="9016"/>
            </w:tabs>
            <w:rPr>
              <w:rFonts w:eastAsiaTheme="minorEastAsia"/>
              <w:noProof/>
              <w:sz w:val="24"/>
              <w:szCs w:val="24"/>
              <w:lang w:eastAsia="en-AU"/>
            </w:rPr>
          </w:pPr>
          <w:hyperlink w:anchor="_Toc213782802" w:history="1">
            <w:r w:rsidRPr="009270D9">
              <w:rPr>
                <w:rStyle w:val="Hyperlink"/>
                <w:noProof/>
              </w:rPr>
              <w:t>Raw Data and statistics</w:t>
            </w:r>
            <w:r>
              <w:rPr>
                <w:noProof/>
                <w:webHidden/>
              </w:rPr>
              <w:tab/>
            </w:r>
            <w:r>
              <w:rPr>
                <w:noProof/>
                <w:webHidden/>
              </w:rPr>
              <w:fldChar w:fldCharType="begin"/>
            </w:r>
            <w:r>
              <w:rPr>
                <w:noProof/>
                <w:webHidden/>
              </w:rPr>
              <w:instrText xml:space="preserve"> PAGEREF _Toc213782802 \h </w:instrText>
            </w:r>
            <w:r>
              <w:rPr>
                <w:noProof/>
                <w:webHidden/>
              </w:rPr>
            </w:r>
            <w:r>
              <w:rPr>
                <w:noProof/>
                <w:webHidden/>
              </w:rPr>
              <w:fldChar w:fldCharType="separate"/>
            </w:r>
            <w:r w:rsidR="00244E37">
              <w:rPr>
                <w:noProof/>
                <w:webHidden/>
              </w:rPr>
              <w:t>16</w:t>
            </w:r>
            <w:r>
              <w:rPr>
                <w:noProof/>
                <w:webHidden/>
              </w:rPr>
              <w:fldChar w:fldCharType="end"/>
            </w:r>
          </w:hyperlink>
        </w:p>
        <w:p w14:paraId="0F759A10" w14:textId="14802A31" w:rsidR="00980D23" w:rsidRDefault="00980D23">
          <w:r>
            <w:rPr>
              <w:b/>
              <w:bCs/>
              <w:noProof/>
            </w:rPr>
            <w:fldChar w:fldCharType="end"/>
          </w:r>
        </w:p>
      </w:sdtContent>
    </w:sdt>
    <w:p w14:paraId="239A4155" w14:textId="77777777" w:rsidR="00B505FB" w:rsidRDefault="00B505FB" w:rsidP="003A22ED">
      <w:pPr>
        <w:pStyle w:val="Heading1"/>
        <w:rPr>
          <w:rStyle w:val="Heading1Char"/>
        </w:rPr>
      </w:pPr>
    </w:p>
    <w:p w14:paraId="0F150D9B" w14:textId="77777777" w:rsidR="00B505FB" w:rsidRDefault="00B505FB" w:rsidP="003A22ED">
      <w:pPr>
        <w:pStyle w:val="Heading1"/>
        <w:rPr>
          <w:rStyle w:val="Heading1Char"/>
        </w:rPr>
      </w:pPr>
    </w:p>
    <w:p w14:paraId="60D9C673" w14:textId="77777777" w:rsidR="00B505FB" w:rsidRDefault="00B505FB" w:rsidP="003A22ED">
      <w:pPr>
        <w:pStyle w:val="Heading1"/>
        <w:rPr>
          <w:rStyle w:val="Heading1Char"/>
        </w:rPr>
      </w:pPr>
    </w:p>
    <w:p w14:paraId="7AD8B95B" w14:textId="77777777" w:rsidR="00B505FB" w:rsidRDefault="00B505FB" w:rsidP="003A22ED">
      <w:pPr>
        <w:pStyle w:val="Heading1"/>
        <w:rPr>
          <w:rStyle w:val="Heading1Char"/>
        </w:rPr>
      </w:pPr>
    </w:p>
    <w:p w14:paraId="64834AC6" w14:textId="77777777" w:rsidR="00B505FB" w:rsidRDefault="00B505FB" w:rsidP="003A22ED">
      <w:pPr>
        <w:pStyle w:val="Heading1"/>
        <w:rPr>
          <w:rStyle w:val="Heading1Char"/>
        </w:rPr>
      </w:pPr>
    </w:p>
    <w:p w14:paraId="155207AB" w14:textId="77777777" w:rsidR="00B505FB" w:rsidRDefault="00B505FB" w:rsidP="003A22ED">
      <w:pPr>
        <w:pStyle w:val="Heading1"/>
        <w:rPr>
          <w:rStyle w:val="Heading1Char"/>
        </w:rPr>
      </w:pPr>
    </w:p>
    <w:p w14:paraId="060B557E" w14:textId="77777777" w:rsidR="009852A4" w:rsidRDefault="009852A4" w:rsidP="009852A4"/>
    <w:p w14:paraId="613CBC9D" w14:textId="4BABB52B" w:rsidR="003A22ED" w:rsidRPr="003A22ED" w:rsidRDefault="00E476FC" w:rsidP="003A22ED">
      <w:pPr>
        <w:pStyle w:val="Heading1"/>
        <w:rPr>
          <w:rStyle w:val="normaltextrun"/>
        </w:rPr>
      </w:pPr>
      <w:bookmarkStart w:id="1" w:name="_Toc213782781"/>
      <w:r w:rsidRPr="003A22ED">
        <w:rPr>
          <w:rStyle w:val="Heading1Char"/>
        </w:rPr>
        <w:lastRenderedPageBreak/>
        <w:t>1.0 Outline</w:t>
      </w:r>
      <w:bookmarkEnd w:id="1"/>
      <w:r w:rsidRPr="003A22ED">
        <w:rPr>
          <w:rStyle w:val="normaltextrun"/>
        </w:rPr>
        <w:t xml:space="preserve"> </w:t>
      </w:r>
    </w:p>
    <w:p w14:paraId="74E60B9A" w14:textId="176991F8" w:rsidR="00E476FC" w:rsidRDefault="00E476FC" w:rsidP="00E476FC">
      <w:pPr>
        <w:pStyle w:val="paragraph"/>
        <w:spacing w:before="0" w:beforeAutospacing="0" w:after="0" w:afterAutospacing="0"/>
        <w:textAlignment w:val="baseline"/>
        <w:rPr>
          <w:rFonts w:ascii="Aptos" w:hAnsi="Aptos"/>
        </w:rPr>
      </w:pPr>
      <w:r>
        <w:rPr>
          <w:rStyle w:val="normaltextrun"/>
          <w:rFonts w:ascii="Aptos" w:hAnsi="Aptos"/>
        </w:rPr>
        <w:t xml:space="preserve">A field trial was established, and a manure fertiliser product </w:t>
      </w:r>
      <w:r w:rsidR="002D3A5E">
        <w:rPr>
          <w:rStyle w:val="normaltextrun"/>
          <w:rFonts w:ascii="Aptos" w:hAnsi="Aptos"/>
        </w:rPr>
        <w:t xml:space="preserve">called </w:t>
      </w:r>
      <w:r>
        <w:rPr>
          <w:rStyle w:val="normaltextrun"/>
          <w:rFonts w:ascii="Aptos" w:hAnsi="Aptos"/>
        </w:rPr>
        <w:t>S2</w:t>
      </w:r>
      <w:r w:rsidR="006F1202">
        <w:rPr>
          <w:rStyle w:val="normaltextrun"/>
          <w:rFonts w:ascii="Aptos" w:hAnsi="Aptos"/>
        </w:rPr>
        <w:t>A</w:t>
      </w:r>
      <w:r>
        <w:rPr>
          <w:rStyle w:val="normaltextrun"/>
          <w:rFonts w:ascii="Aptos" w:hAnsi="Aptos"/>
        </w:rPr>
        <w:t xml:space="preserve"> was applied in addition to the standard fertiliser being used by the grower.  This treatment was then compared to the standard fertiliser</w:t>
      </w:r>
      <w:r w:rsidR="00087FEF">
        <w:rPr>
          <w:rStyle w:val="normaltextrun"/>
          <w:rFonts w:ascii="Aptos" w:hAnsi="Aptos"/>
        </w:rPr>
        <w:t xml:space="preserve"> only</w:t>
      </w:r>
      <w:r>
        <w:rPr>
          <w:rStyle w:val="normaltextrun"/>
          <w:rFonts w:ascii="Aptos" w:hAnsi="Aptos"/>
        </w:rPr>
        <w:t xml:space="preserve"> </w:t>
      </w:r>
      <w:r w:rsidR="00087FEF">
        <w:rPr>
          <w:rStyle w:val="normaltextrun"/>
          <w:rFonts w:ascii="Aptos" w:hAnsi="Aptos"/>
        </w:rPr>
        <w:t>treatment</w:t>
      </w:r>
      <w:r>
        <w:rPr>
          <w:rStyle w:val="normaltextrun"/>
          <w:rFonts w:ascii="Aptos" w:hAnsi="Aptos"/>
        </w:rPr>
        <w:t xml:space="preserve">. </w:t>
      </w:r>
      <w:r w:rsidR="00EB38A7">
        <w:rPr>
          <w:rStyle w:val="normaltextrun"/>
          <w:rFonts w:ascii="Aptos" w:hAnsi="Aptos"/>
        </w:rPr>
        <w:t xml:space="preserve"> All other </w:t>
      </w:r>
      <w:r w:rsidR="00910658">
        <w:rPr>
          <w:rStyle w:val="normaltextrun"/>
          <w:rFonts w:ascii="Aptos" w:hAnsi="Aptos"/>
        </w:rPr>
        <w:t>management</w:t>
      </w:r>
      <w:r w:rsidR="00EB38A7">
        <w:rPr>
          <w:rStyle w:val="normaltextrun"/>
          <w:rFonts w:ascii="Aptos" w:hAnsi="Aptos"/>
        </w:rPr>
        <w:t xml:space="preserve"> activities </w:t>
      </w:r>
      <w:r w:rsidR="009A40AD">
        <w:rPr>
          <w:rStyle w:val="normaltextrun"/>
          <w:rFonts w:ascii="Aptos" w:hAnsi="Aptos"/>
        </w:rPr>
        <w:t>are</w:t>
      </w:r>
      <w:r w:rsidR="00EB38A7">
        <w:rPr>
          <w:rStyle w:val="normaltextrun"/>
          <w:rFonts w:ascii="Aptos" w:hAnsi="Aptos"/>
        </w:rPr>
        <w:t xml:space="preserve"> the same for each treatment area.  </w:t>
      </w:r>
      <w:r>
        <w:rPr>
          <w:rStyle w:val="normaltextrun"/>
          <w:rFonts w:ascii="Aptos" w:hAnsi="Aptos"/>
        </w:rPr>
        <w:t>The following assessments were made and are presented in this report</w:t>
      </w:r>
      <w:r>
        <w:rPr>
          <w:rStyle w:val="eop"/>
          <w:rFonts w:ascii="Aptos" w:hAnsi="Aptos"/>
        </w:rPr>
        <w:t> </w:t>
      </w:r>
    </w:p>
    <w:p w14:paraId="0753D0E0" w14:textId="5EBDD8CF" w:rsidR="00087FEF" w:rsidRDefault="00087FEF" w:rsidP="00087FEF">
      <w:pPr>
        <w:pStyle w:val="paragraph"/>
        <w:numPr>
          <w:ilvl w:val="0"/>
          <w:numId w:val="18"/>
        </w:numPr>
        <w:spacing w:before="0" w:beforeAutospacing="0" w:after="0" w:afterAutospacing="0"/>
        <w:textAlignment w:val="baseline"/>
        <w:rPr>
          <w:rStyle w:val="normaltextrun"/>
          <w:rFonts w:ascii="Aptos" w:hAnsi="Aptos"/>
        </w:rPr>
      </w:pPr>
      <w:r>
        <w:rPr>
          <w:rStyle w:val="normaltextrun"/>
          <w:rFonts w:ascii="Aptos" w:hAnsi="Aptos"/>
        </w:rPr>
        <w:t xml:space="preserve">Soil sample taken and recommendation for </w:t>
      </w:r>
      <w:proofErr w:type="gramStart"/>
      <w:r>
        <w:rPr>
          <w:rStyle w:val="normaltextrun"/>
          <w:rFonts w:ascii="Aptos" w:hAnsi="Aptos"/>
        </w:rPr>
        <w:t>growers</w:t>
      </w:r>
      <w:proofErr w:type="gramEnd"/>
      <w:r>
        <w:rPr>
          <w:rStyle w:val="normaltextrun"/>
          <w:rFonts w:ascii="Aptos" w:hAnsi="Aptos"/>
        </w:rPr>
        <w:t xml:space="preserve"> standard prior to                    commencement of trial.</w:t>
      </w:r>
    </w:p>
    <w:p w14:paraId="3857F82D" w14:textId="2627FB07" w:rsidR="00E476FC" w:rsidRDefault="00E476FC" w:rsidP="00087FEF">
      <w:pPr>
        <w:pStyle w:val="paragraph"/>
        <w:numPr>
          <w:ilvl w:val="0"/>
          <w:numId w:val="18"/>
        </w:numPr>
        <w:spacing w:before="0" w:beforeAutospacing="0" w:after="0" w:afterAutospacing="0"/>
        <w:textAlignment w:val="baseline"/>
        <w:rPr>
          <w:rStyle w:val="eop"/>
          <w:rFonts w:ascii="Aptos" w:hAnsi="Aptos"/>
        </w:rPr>
      </w:pPr>
      <w:r>
        <w:rPr>
          <w:rStyle w:val="normaltextrun"/>
          <w:rFonts w:ascii="Aptos" w:hAnsi="Aptos"/>
        </w:rPr>
        <w:t>Establishment counts to determine uniformity</w:t>
      </w:r>
      <w:r w:rsidR="00087FEF">
        <w:rPr>
          <w:rStyle w:val="normaltextrun"/>
          <w:rFonts w:ascii="Aptos" w:hAnsi="Aptos"/>
        </w:rPr>
        <w:t xml:space="preserve">. </w:t>
      </w:r>
      <w:r>
        <w:rPr>
          <w:rStyle w:val="eop"/>
          <w:rFonts w:ascii="Aptos" w:hAnsi="Aptos"/>
        </w:rPr>
        <w:t> </w:t>
      </w:r>
    </w:p>
    <w:p w14:paraId="38AD78D1" w14:textId="77777777" w:rsidR="00B46991" w:rsidRDefault="00B46991" w:rsidP="00B46991">
      <w:pPr>
        <w:pStyle w:val="paragraph"/>
        <w:numPr>
          <w:ilvl w:val="0"/>
          <w:numId w:val="18"/>
        </w:numPr>
        <w:spacing w:before="0" w:beforeAutospacing="0" w:after="0" w:afterAutospacing="0"/>
        <w:textAlignment w:val="baseline"/>
        <w:rPr>
          <w:rStyle w:val="normaltextrun"/>
          <w:rFonts w:ascii="Aptos" w:hAnsi="Aptos"/>
        </w:rPr>
      </w:pPr>
      <w:r>
        <w:rPr>
          <w:rStyle w:val="normaltextrun"/>
          <w:rFonts w:ascii="Aptos" w:hAnsi="Aptos"/>
        </w:rPr>
        <w:t>Solvita assessment prior to commencement of trial and at 6 and 12 months.</w:t>
      </w:r>
    </w:p>
    <w:p w14:paraId="7B81ABEC" w14:textId="13221C1A" w:rsidR="00B46991" w:rsidRDefault="00B46991" w:rsidP="00087FEF">
      <w:pPr>
        <w:pStyle w:val="paragraph"/>
        <w:numPr>
          <w:ilvl w:val="0"/>
          <w:numId w:val="18"/>
        </w:numPr>
        <w:spacing w:before="0" w:beforeAutospacing="0" w:after="0" w:afterAutospacing="0"/>
        <w:textAlignment w:val="baseline"/>
        <w:rPr>
          <w:rStyle w:val="eop"/>
          <w:rFonts w:ascii="Aptos" w:hAnsi="Aptos"/>
        </w:rPr>
      </w:pPr>
      <w:r>
        <w:rPr>
          <w:rStyle w:val="eop"/>
          <w:rFonts w:ascii="Aptos" w:hAnsi="Aptos"/>
        </w:rPr>
        <w:t xml:space="preserve">Growth data from </w:t>
      </w:r>
      <w:r w:rsidR="00C449C3">
        <w:rPr>
          <w:rStyle w:val="eop"/>
          <w:rFonts w:ascii="Aptos" w:hAnsi="Aptos"/>
        </w:rPr>
        <w:t>5 stalks/treatment (</w:t>
      </w:r>
      <w:r w:rsidR="00B04AB2">
        <w:rPr>
          <w:rStyle w:val="eop"/>
          <w:rFonts w:ascii="Aptos" w:hAnsi="Aptos"/>
        </w:rPr>
        <w:t>g</w:t>
      </w:r>
      <w:r w:rsidR="00C449C3">
        <w:rPr>
          <w:rStyle w:val="eop"/>
          <w:rFonts w:ascii="Aptos" w:hAnsi="Aptos"/>
        </w:rPr>
        <w:t>rand phase</w:t>
      </w:r>
      <w:r w:rsidR="00B54A14">
        <w:rPr>
          <w:rStyle w:val="eop"/>
          <w:rFonts w:ascii="Aptos" w:hAnsi="Aptos"/>
        </w:rPr>
        <w:t xml:space="preserve"> Jan – Aug)</w:t>
      </w:r>
    </w:p>
    <w:p w14:paraId="6CE0CF1C" w14:textId="04FA570B" w:rsidR="00B54A14" w:rsidRDefault="00B54A14" w:rsidP="00087FEF">
      <w:pPr>
        <w:pStyle w:val="paragraph"/>
        <w:numPr>
          <w:ilvl w:val="0"/>
          <w:numId w:val="18"/>
        </w:numPr>
        <w:spacing w:before="0" w:beforeAutospacing="0" w:after="0" w:afterAutospacing="0"/>
        <w:textAlignment w:val="baseline"/>
        <w:rPr>
          <w:rStyle w:val="eop"/>
          <w:rFonts w:ascii="Aptos" w:hAnsi="Aptos"/>
        </w:rPr>
      </w:pPr>
      <w:r>
        <w:rPr>
          <w:rStyle w:val="eop"/>
          <w:rFonts w:ascii="Aptos" w:hAnsi="Aptos"/>
        </w:rPr>
        <w:t>Leaf analysis (April 2025)</w:t>
      </w:r>
    </w:p>
    <w:p w14:paraId="3368B43E" w14:textId="3EC050C3" w:rsidR="00B54A14" w:rsidRDefault="00C408D3" w:rsidP="00C83C55">
      <w:pPr>
        <w:pStyle w:val="paragraph"/>
        <w:numPr>
          <w:ilvl w:val="0"/>
          <w:numId w:val="18"/>
        </w:numPr>
        <w:spacing w:before="0" w:beforeAutospacing="0" w:after="0" w:afterAutospacing="0"/>
        <w:textAlignment w:val="baseline"/>
        <w:rPr>
          <w:rStyle w:val="eop"/>
          <w:rFonts w:ascii="Aptos" w:hAnsi="Aptos"/>
        </w:rPr>
      </w:pPr>
      <w:r>
        <w:rPr>
          <w:rStyle w:val="eop"/>
          <w:rFonts w:ascii="Aptos" w:hAnsi="Aptos"/>
        </w:rPr>
        <w:t>Harvest data (</w:t>
      </w:r>
      <w:r w:rsidR="00B04AB2">
        <w:rPr>
          <w:rStyle w:val="eop"/>
          <w:rFonts w:ascii="Aptos" w:hAnsi="Aptos"/>
        </w:rPr>
        <w:t>f</w:t>
      </w:r>
      <w:r>
        <w:rPr>
          <w:rStyle w:val="eop"/>
          <w:rFonts w:ascii="Aptos" w:hAnsi="Aptos"/>
        </w:rPr>
        <w:t>ield brix and biomass and harvested</w:t>
      </w:r>
      <w:r w:rsidR="00B04AB2">
        <w:rPr>
          <w:rStyle w:val="eop"/>
          <w:rFonts w:ascii="Aptos" w:hAnsi="Aptos"/>
        </w:rPr>
        <w:t xml:space="preserve"> b</w:t>
      </w:r>
      <w:r>
        <w:rPr>
          <w:rStyle w:val="eop"/>
          <w:rFonts w:ascii="Aptos" w:hAnsi="Aptos"/>
        </w:rPr>
        <w:t>iomass and mill ccs.</w:t>
      </w:r>
    </w:p>
    <w:p w14:paraId="4F6DB220" w14:textId="77777777" w:rsidR="00C83C55" w:rsidRDefault="00C83C55" w:rsidP="00C83C55">
      <w:pPr>
        <w:pStyle w:val="paragraph"/>
        <w:spacing w:before="0" w:beforeAutospacing="0" w:after="0" w:afterAutospacing="0"/>
        <w:ind w:left="1440"/>
        <w:textAlignment w:val="baseline"/>
        <w:rPr>
          <w:rStyle w:val="eop"/>
          <w:rFonts w:ascii="Aptos" w:hAnsi="Aptos"/>
        </w:rPr>
      </w:pPr>
    </w:p>
    <w:p w14:paraId="159C583D" w14:textId="68A9AC7A" w:rsidR="00E476FC" w:rsidRPr="003A22ED" w:rsidRDefault="00E476FC" w:rsidP="00894E12">
      <w:pPr>
        <w:pStyle w:val="Heading1"/>
        <w:rPr>
          <w:rStyle w:val="eop"/>
        </w:rPr>
      </w:pPr>
      <w:bookmarkStart w:id="2" w:name="_Toc213782782"/>
      <w:r w:rsidRPr="003A22ED">
        <w:rPr>
          <w:rStyle w:val="normaltextrun"/>
        </w:rPr>
        <w:t>2.0 </w:t>
      </w:r>
      <w:r w:rsidRPr="00894E12">
        <w:rPr>
          <w:rStyle w:val="normaltextrun"/>
        </w:rPr>
        <w:t>Treatments</w:t>
      </w:r>
      <w:bookmarkEnd w:id="2"/>
      <w:r w:rsidRPr="003A22ED">
        <w:rPr>
          <w:rStyle w:val="normaltextrun"/>
        </w:rPr>
        <w:t> </w:t>
      </w:r>
      <w:r w:rsidRPr="003A22ED">
        <w:rPr>
          <w:rStyle w:val="eop"/>
        </w:rPr>
        <w:t> </w:t>
      </w:r>
    </w:p>
    <w:p w14:paraId="32B5910B" w14:textId="77777777" w:rsidR="00087FEF" w:rsidRDefault="00087FEF" w:rsidP="00E476FC">
      <w:pPr>
        <w:pStyle w:val="paragraph"/>
        <w:spacing w:before="0" w:beforeAutospacing="0" w:after="0" w:afterAutospacing="0"/>
        <w:textAlignment w:val="baseline"/>
        <w:rPr>
          <w:rFonts w:ascii="Aptos" w:hAnsi="Aptos"/>
        </w:rPr>
      </w:pPr>
    </w:p>
    <w:p w14:paraId="475EB748" w14:textId="216B44FA" w:rsidR="00087FEF" w:rsidRDefault="00E476FC" w:rsidP="00E476FC">
      <w:pPr>
        <w:pStyle w:val="paragraph"/>
        <w:spacing w:before="0" w:beforeAutospacing="0" w:after="0" w:afterAutospacing="0"/>
        <w:textAlignment w:val="baseline"/>
        <w:rPr>
          <w:rStyle w:val="normaltextrun"/>
          <w:rFonts w:ascii="Aptos" w:hAnsi="Aptos"/>
        </w:rPr>
      </w:pPr>
      <w:r>
        <w:rPr>
          <w:rStyle w:val="normaltextrun"/>
          <w:rFonts w:ascii="Aptos" w:hAnsi="Aptos"/>
        </w:rPr>
        <w:t>T1 – Control</w:t>
      </w:r>
      <w:r w:rsidR="00087FEF">
        <w:rPr>
          <w:rStyle w:val="normaltextrun"/>
          <w:rFonts w:ascii="Aptos" w:hAnsi="Aptos"/>
        </w:rPr>
        <w:t xml:space="preserve"> - growers standard,</w:t>
      </w:r>
    </w:p>
    <w:p w14:paraId="7119EA4D" w14:textId="2980D1AD" w:rsidR="0044251B" w:rsidRDefault="00E476FC" w:rsidP="00E476FC">
      <w:pPr>
        <w:pStyle w:val="paragraph"/>
        <w:spacing w:before="0" w:beforeAutospacing="0" w:after="0" w:afterAutospacing="0"/>
        <w:textAlignment w:val="baseline"/>
        <w:rPr>
          <w:rStyle w:val="normaltextrun"/>
          <w:rFonts w:ascii="Aptos" w:hAnsi="Aptos"/>
        </w:rPr>
      </w:pPr>
      <w:r>
        <w:rPr>
          <w:rStyle w:val="normaltextrun"/>
          <w:rFonts w:ascii="Aptos" w:hAnsi="Aptos"/>
        </w:rPr>
        <w:t xml:space="preserve">T2 – </w:t>
      </w:r>
      <w:proofErr w:type="gramStart"/>
      <w:r w:rsidR="00087FEF">
        <w:rPr>
          <w:rStyle w:val="normaltextrun"/>
          <w:rFonts w:ascii="Aptos" w:hAnsi="Aptos"/>
        </w:rPr>
        <w:t>Growers</w:t>
      </w:r>
      <w:proofErr w:type="gramEnd"/>
      <w:r w:rsidR="00087FEF">
        <w:rPr>
          <w:rStyle w:val="normaltextrun"/>
          <w:rFonts w:ascii="Aptos" w:hAnsi="Aptos"/>
        </w:rPr>
        <w:t xml:space="preserve"> standard plus 1t S2</w:t>
      </w:r>
      <w:r w:rsidR="006F1202">
        <w:rPr>
          <w:rStyle w:val="normaltextrun"/>
          <w:rFonts w:ascii="Aptos" w:hAnsi="Aptos"/>
        </w:rPr>
        <w:t>A</w:t>
      </w:r>
      <w:r w:rsidR="00087FEF">
        <w:rPr>
          <w:rStyle w:val="normaltextrun"/>
          <w:rFonts w:ascii="Aptos" w:hAnsi="Aptos"/>
        </w:rPr>
        <w:t>/ha applied after fertilising</w:t>
      </w:r>
    </w:p>
    <w:p w14:paraId="0284F70D" w14:textId="77777777" w:rsidR="00C83C55" w:rsidRDefault="00C83C55">
      <w:pPr>
        <w:rPr>
          <w:rStyle w:val="normaltextrun"/>
          <w:rFonts w:ascii="Aptos" w:hAnsi="Aptos"/>
        </w:rPr>
      </w:pPr>
    </w:p>
    <w:p w14:paraId="3D1C0D5C" w14:textId="504AA7D3" w:rsidR="00E476FC" w:rsidRPr="003A22ED" w:rsidRDefault="00E476FC" w:rsidP="003A22ED">
      <w:pPr>
        <w:pStyle w:val="Heading1"/>
      </w:pPr>
      <w:bookmarkStart w:id="3" w:name="_Toc213782783"/>
      <w:r w:rsidRPr="003A22ED">
        <w:rPr>
          <w:rStyle w:val="normaltextrun"/>
        </w:rPr>
        <w:t>3.0 Method</w:t>
      </w:r>
      <w:bookmarkEnd w:id="3"/>
      <w:r w:rsidRPr="003A22ED">
        <w:rPr>
          <w:rStyle w:val="eop"/>
        </w:rPr>
        <w:t> </w:t>
      </w:r>
    </w:p>
    <w:p w14:paraId="14D96C41" w14:textId="068E1A3E" w:rsidR="00807A32" w:rsidRDefault="00980D23" w:rsidP="00980D23">
      <w:pPr>
        <w:pStyle w:val="paragraph"/>
        <w:spacing w:before="0" w:beforeAutospacing="0" w:after="0" w:afterAutospacing="0"/>
        <w:textAlignment w:val="baseline"/>
        <w:rPr>
          <w:rStyle w:val="normaltextrun"/>
          <w:rFonts w:ascii="Aptos" w:hAnsi="Aptos"/>
        </w:rPr>
      </w:pPr>
      <w:r>
        <w:rPr>
          <w:rStyle w:val="normaltextrun"/>
          <w:rFonts w:ascii="Aptos" w:hAnsi="Aptos"/>
        </w:rPr>
        <w:t>In the S2</w:t>
      </w:r>
      <w:r w:rsidR="006F1202">
        <w:rPr>
          <w:rStyle w:val="normaltextrun"/>
          <w:rFonts w:ascii="Aptos" w:hAnsi="Aptos"/>
        </w:rPr>
        <w:t>A</w:t>
      </w:r>
      <w:r>
        <w:rPr>
          <w:rStyle w:val="normaltextrun"/>
          <w:rFonts w:ascii="Aptos" w:hAnsi="Aptos"/>
        </w:rPr>
        <w:t xml:space="preserve"> treatment, after the </w:t>
      </w:r>
      <w:proofErr w:type="gramStart"/>
      <w:r>
        <w:rPr>
          <w:rStyle w:val="normaltextrun"/>
          <w:rFonts w:ascii="Aptos" w:hAnsi="Aptos"/>
        </w:rPr>
        <w:t>growers</w:t>
      </w:r>
      <w:proofErr w:type="gramEnd"/>
      <w:r>
        <w:rPr>
          <w:rStyle w:val="normaltextrun"/>
          <w:rFonts w:ascii="Aptos" w:hAnsi="Aptos"/>
        </w:rPr>
        <w:t xml:space="preserve"> standard fertiliser was applied</w:t>
      </w:r>
      <w:r w:rsidR="005A321F">
        <w:rPr>
          <w:rStyle w:val="normaltextrun"/>
          <w:rFonts w:ascii="Aptos" w:hAnsi="Aptos"/>
        </w:rPr>
        <w:t>,</w:t>
      </w:r>
      <w:r>
        <w:rPr>
          <w:rStyle w:val="normaltextrun"/>
          <w:rFonts w:ascii="Aptos" w:hAnsi="Aptos"/>
        </w:rPr>
        <w:t xml:space="preserve"> the S2</w:t>
      </w:r>
      <w:r w:rsidR="007169B4">
        <w:rPr>
          <w:rStyle w:val="normaltextrun"/>
          <w:rFonts w:ascii="Aptos" w:hAnsi="Aptos"/>
        </w:rPr>
        <w:t>A</w:t>
      </w:r>
      <w:r>
        <w:rPr>
          <w:rStyle w:val="normaltextrun"/>
          <w:rFonts w:ascii="Aptos" w:hAnsi="Aptos"/>
        </w:rPr>
        <w:t xml:space="preserve"> was applied over the row at a rate of 1t S2</w:t>
      </w:r>
      <w:r w:rsidR="007169B4">
        <w:rPr>
          <w:rStyle w:val="normaltextrun"/>
          <w:rFonts w:ascii="Aptos" w:hAnsi="Aptos"/>
        </w:rPr>
        <w:t>A</w:t>
      </w:r>
      <w:r>
        <w:rPr>
          <w:rStyle w:val="normaltextrun"/>
          <w:rFonts w:ascii="Aptos" w:hAnsi="Aptos"/>
        </w:rPr>
        <w:t>/ha.  This area was then cultivated to incorporate the S2</w:t>
      </w:r>
      <w:r w:rsidR="007169B4">
        <w:rPr>
          <w:rStyle w:val="normaltextrun"/>
          <w:rFonts w:ascii="Aptos" w:hAnsi="Aptos"/>
        </w:rPr>
        <w:t>A</w:t>
      </w:r>
      <w:r>
        <w:rPr>
          <w:rStyle w:val="normaltextrun"/>
          <w:rFonts w:ascii="Aptos" w:hAnsi="Aptos"/>
        </w:rPr>
        <w:t xml:space="preserve"> fertiliser.  </w:t>
      </w:r>
    </w:p>
    <w:p w14:paraId="78396506" w14:textId="2FA434D2" w:rsidR="00980D23" w:rsidRDefault="00807A32" w:rsidP="00980D23">
      <w:pPr>
        <w:pStyle w:val="paragraph"/>
        <w:spacing w:before="0" w:beforeAutospacing="0" w:after="0" w:afterAutospacing="0"/>
        <w:textAlignment w:val="baseline"/>
        <w:rPr>
          <w:rStyle w:val="normaltextrun"/>
          <w:rFonts w:ascii="Aptos" w:hAnsi="Aptos"/>
        </w:rPr>
      </w:pPr>
      <w:r>
        <w:rPr>
          <w:rStyle w:val="normaltextrun"/>
          <w:rFonts w:ascii="Aptos" w:hAnsi="Aptos"/>
        </w:rPr>
        <w:t>Assessment within this trial</w:t>
      </w:r>
      <w:r w:rsidR="00980D23">
        <w:rPr>
          <w:rStyle w:val="normaltextrun"/>
          <w:rFonts w:ascii="Aptos" w:hAnsi="Aptos"/>
        </w:rPr>
        <w:t xml:space="preserve"> w</w:t>
      </w:r>
      <w:r w:rsidR="00461FA3">
        <w:rPr>
          <w:rStyle w:val="normaltextrun"/>
          <w:rFonts w:ascii="Aptos" w:hAnsi="Aptos"/>
        </w:rPr>
        <w:t>ere</w:t>
      </w:r>
      <w:r w:rsidR="00980D23">
        <w:rPr>
          <w:rStyle w:val="normaltextrun"/>
          <w:rFonts w:ascii="Aptos" w:hAnsi="Aptos"/>
        </w:rPr>
        <w:t xml:space="preserve"> made utilising the completely randomised block design</w:t>
      </w:r>
      <w:r>
        <w:rPr>
          <w:rStyle w:val="normaltextrun"/>
          <w:rFonts w:ascii="Aptos" w:hAnsi="Aptos"/>
        </w:rPr>
        <w:t>,</w:t>
      </w:r>
      <w:r w:rsidR="00980D23">
        <w:rPr>
          <w:rStyle w:val="normaltextrun"/>
          <w:rFonts w:ascii="Aptos" w:hAnsi="Aptos"/>
        </w:rPr>
        <w:t xml:space="preserve"> where replicates are taken randomly from within the one block.  For this </w:t>
      </w:r>
      <w:proofErr w:type="gramStart"/>
      <w:r w:rsidR="00980D23">
        <w:rPr>
          <w:rStyle w:val="normaltextrun"/>
          <w:rFonts w:ascii="Aptos" w:hAnsi="Aptos"/>
        </w:rPr>
        <w:t>reason</w:t>
      </w:r>
      <w:proofErr w:type="gramEnd"/>
      <w:r w:rsidR="00980D23">
        <w:rPr>
          <w:rStyle w:val="normaltextrun"/>
          <w:rFonts w:ascii="Aptos" w:hAnsi="Aptos"/>
        </w:rPr>
        <w:t xml:space="preserve"> it </w:t>
      </w:r>
      <w:r w:rsidR="00A611F4">
        <w:rPr>
          <w:rStyle w:val="normaltextrun"/>
          <w:rFonts w:ascii="Aptos" w:hAnsi="Aptos"/>
        </w:rPr>
        <w:t>wa</w:t>
      </w:r>
      <w:r w:rsidR="00980D23">
        <w:rPr>
          <w:rStyle w:val="normaltextrun"/>
          <w:rFonts w:ascii="Aptos" w:hAnsi="Aptos"/>
        </w:rPr>
        <w:t>s essential to determine block variability prior to taking measurements.</w:t>
      </w:r>
    </w:p>
    <w:p w14:paraId="582F4863" w14:textId="65E13AD2" w:rsidR="00807A32" w:rsidRDefault="00807A32" w:rsidP="00807A32">
      <w:pPr>
        <w:pStyle w:val="paragraph"/>
        <w:numPr>
          <w:ilvl w:val="0"/>
          <w:numId w:val="19"/>
        </w:numPr>
        <w:spacing w:before="0" w:beforeAutospacing="0" w:after="0" w:afterAutospacing="0"/>
        <w:textAlignment w:val="baseline"/>
        <w:rPr>
          <w:rFonts w:ascii="Aptos" w:hAnsi="Aptos"/>
        </w:rPr>
      </w:pPr>
      <w:r>
        <w:rPr>
          <w:rFonts w:ascii="Aptos" w:hAnsi="Aptos"/>
        </w:rPr>
        <w:t xml:space="preserve">Prior to </w:t>
      </w:r>
      <w:proofErr w:type="gramStart"/>
      <w:r>
        <w:rPr>
          <w:rFonts w:ascii="Aptos" w:hAnsi="Aptos"/>
        </w:rPr>
        <w:t>taking soil samples</w:t>
      </w:r>
      <w:proofErr w:type="gramEnd"/>
      <w:r>
        <w:rPr>
          <w:rFonts w:ascii="Aptos" w:hAnsi="Aptos"/>
        </w:rPr>
        <w:t xml:space="preserve"> it was determined from Queensland Globe that the whole of the block into which the trial would be placed was all of </w:t>
      </w:r>
      <w:r w:rsidR="002A39BC">
        <w:rPr>
          <w:rFonts w:ascii="Aptos" w:hAnsi="Aptos"/>
        </w:rPr>
        <w:t>a very similar</w:t>
      </w:r>
      <w:r>
        <w:rPr>
          <w:rFonts w:ascii="Aptos" w:hAnsi="Aptos"/>
        </w:rPr>
        <w:t xml:space="preserve"> soil type</w:t>
      </w:r>
      <w:r w:rsidR="007E09E1">
        <w:rPr>
          <w:rFonts w:ascii="Aptos" w:hAnsi="Aptos"/>
        </w:rPr>
        <w:t xml:space="preserve">.  </w:t>
      </w:r>
      <w:r>
        <w:rPr>
          <w:rFonts w:ascii="Aptos" w:hAnsi="Aptos"/>
        </w:rPr>
        <w:t>Soil samples were taken randomly across the block and bulked into one container.  A single soil sample was taken from this bulked mass and was sent away for analysis.</w:t>
      </w:r>
    </w:p>
    <w:p w14:paraId="715B7EE3" w14:textId="0A1E47F1" w:rsidR="00807A32" w:rsidRDefault="00807A32" w:rsidP="00807A32">
      <w:pPr>
        <w:pStyle w:val="paragraph"/>
        <w:numPr>
          <w:ilvl w:val="0"/>
          <w:numId w:val="19"/>
        </w:numPr>
        <w:spacing w:before="0" w:beforeAutospacing="0" w:after="0" w:afterAutospacing="0"/>
        <w:textAlignment w:val="baseline"/>
        <w:rPr>
          <w:rFonts w:ascii="Aptos" w:hAnsi="Aptos"/>
        </w:rPr>
      </w:pPr>
      <w:r>
        <w:rPr>
          <w:rFonts w:ascii="Aptos" w:hAnsi="Aptos"/>
        </w:rPr>
        <w:t>Solvita sampling was collected randomly from the top 10cm of soil.  It was bulk</w:t>
      </w:r>
      <w:r w:rsidR="00073BEB">
        <w:rPr>
          <w:rFonts w:ascii="Aptos" w:hAnsi="Aptos"/>
        </w:rPr>
        <w:t>ed</w:t>
      </w:r>
      <w:r>
        <w:rPr>
          <w:rFonts w:ascii="Aptos" w:hAnsi="Aptos"/>
        </w:rPr>
        <w:t xml:space="preserve"> and then a si</w:t>
      </w:r>
      <w:r w:rsidR="008E3BB4">
        <w:rPr>
          <w:rFonts w:ascii="Aptos" w:hAnsi="Aptos"/>
        </w:rPr>
        <w:t>n</w:t>
      </w:r>
      <w:r>
        <w:rPr>
          <w:rFonts w:ascii="Aptos" w:hAnsi="Aptos"/>
        </w:rPr>
        <w:t xml:space="preserve">gle subsample was taken from this.  It was sent away to </w:t>
      </w:r>
      <w:r w:rsidR="00987745">
        <w:rPr>
          <w:rFonts w:ascii="Aptos" w:hAnsi="Aptos"/>
        </w:rPr>
        <w:t xml:space="preserve">the </w:t>
      </w:r>
      <w:r>
        <w:rPr>
          <w:rFonts w:ascii="Aptos" w:hAnsi="Aptos"/>
        </w:rPr>
        <w:t>EAL laboratory for assessment</w:t>
      </w:r>
      <w:r w:rsidR="008E3BB4">
        <w:rPr>
          <w:rFonts w:ascii="Aptos" w:hAnsi="Aptos"/>
        </w:rPr>
        <w:t>.</w:t>
      </w:r>
    </w:p>
    <w:p w14:paraId="1F26D9C4" w14:textId="272C6BFB" w:rsidR="00E476FC" w:rsidRDefault="00E476FC" w:rsidP="00807A32">
      <w:pPr>
        <w:pStyle w:val="paragraph"/>
        <w:numPr>
          <w:ilvl w:val="0"/>
          <w:numId w:val="19"/>
        </w:numPr>
        <w:spacing w:before="0" w:beforeAutospacing="0" w:after="0" w:afterAutospacing="0"/>
        <w:textAlignment w:val="baseline"/>
        <w:rPr>
          <w:rStyle w:val="eop"/>
          <w:rFonts w:ascii="Aptos" w:hAnsi="Aptos"/>
        </w:rPr>
      </w:pPr>
      <w:r>
        <w:rPr>
          <w:rStyle w:val="normaltextrun"/>
          <w:rFonts w:ascii="Aptos" w:hAnsi="Aptos"/>
        </w:rPr>
        <w:t>E</w:t>
      </w:r>
      <w:r w:rsidR="00980D23">
        <w:rPr>
          <w:rStyle w:val="normaltextrun"/>
          <w:rFonts w:ascii="Aptos" w:hAnsi="Aptos"/>
        </w:rPr>
        <w:t>stablishment</w:t>
      </w:r>
      <w:r w:rsidR="00807A32">
        <w:rPr>
          <w:rStyle w:val="normaltextrun"/>
          <w:rFonts w:ascii="Aptos" w:hAnsi="Aptos"/>
        </w:rPr>
        <w:t xml:space="preserve"> was</w:t>
      </w:r>
      <w:r>
        <w:rPr>
          <w:rStyle w:val="normaltextrun"/>
          <w:rFonts w:ascii="Aptos" w:hAnsi="Aptos"/>
        </w:rPr>
        <w:t xml:space="preserve"> determined at </w:t>
      </w:r>
      <w:r w:rsidR="00807A32">
        <w:rPr>
          <w:rStyle w:val="normaltextrun"/>
          <w:rFonts w:ascii="Aptos" w:hAnsi="Aptos"/>
        </w:rPr>
        <w:t>2</w:t>
      </w:r>
      <w:r w:rsidR="00980D23">
        <w:rPr>
          <w:rStyle w:val="normaltextrun"/>
          <w:rFonts w:ascii="Aptos" w:hAnsi="Aptos"/>
        </w:rPr>
        <w:t xml:space="preserve"> to 4 leaf stage (</w:t>
      </w:r>
      <w:r w:rsidR="00A7090A">
        <w:rPr>
          <w:rStyle w:val="normaltextrun"/>
          <w:rFonts w:ascii="Aptos" w:hAnsi="Aptos"/>
        </w:rPr>
        <w:t>12</w:t>
      </w:r>
      <w:r w:rsidR="00980D23">
        <w:rPr>
          <w:rStyle w:val="normaltextrun"/>
          <w:rFonts w:ascii="Aptos" w:hAnsi="Aptos"/>
        </w:rPr>
        <w:t xml:space="preserve"> weeks)</w:t>
      </w:r>
      <w:r w:rsidR="00262E88">
        <w:rPr>
          <w:rStyle w:val="normaltextrun"/>
          <w:rFonts w:ascii="Aptos" w:hAnsi="Aptos"/>
        </w:rPr>
        <w:t xml:space="preserve"> </w:t>
      </w:r>
      <w:r w:rsidR="00A7090A">
        <w:rPr>
          <w:rStyle w:val="normaltextrun"/>
          <w:rFonts w:ascii="Aptos" w:hAnsi="Aptos"/>
        </w:rPr>
        <w:t>26</w:t>
      </w:r>
      <w:r w:rsidR="00262E88">
        <w:rPr>
          <w:rStyle w:val="normaltextrun"/>
          <w:rFonts w:ascii="Aptos" w:hAnsi="Aptos"/>
        </w:rPr>
        <w:t>/11/24</w:t>
      </w:r>
      <w:r>
        <w:rPr>
          <w:rStyle w:val="normaltextrun"/>
          <w:rFonts w:ascii="Aptos" w:hAnsi="Aptos"/>
        </w:rPr>
        <w:t>.</w:t>
      </w:r>
      <w:r>
        <w:rPr>
          <w:rStyle w:val="eop"/>
          <w:rFonts w:ascii="Aptos" w:hAnsi="Aptos"/>
        </w:rPr>
        <w:t> </w:t>
      </w:r>
      <w:r w:rsidR="00807A32">
        <w:rPr>
          <w:rStyle w:val="eop"/>
          <w:rFonts w:ascii="Aptos" w:hAnsi="Aptos"/>
        </w:rPr>
        <w:t xml:space="preserve">  Total shoot counts from 10 randomly selected 1M lengths of row within each treatment area were </w:t>
      </w:r>
      <w:r w:rsidR="00262E88">
        <w:rPr>
          <w:rStyle w:val="eop"/>
          <w:rFonts w:ascii="Aptos" w:hAnsi="Aptos"/>
        </w:rPr>
        <w:t>assessed.</w:t>
      </w:r>
      <w:r w:rsidR="00807A32">
        <w:rPr>
          <w:rStyle w:val="eop"/>
          <w:rFonts w:ascii="Aptos" w:hAnsi="Aptos"/>
        </w:rPr>
        <w:t xml:space="preserve"> </w:t>
      </w:r>
    </w:p>
    <w:p w14:paraId="5142DB82" w14:textId="4849E59E" w:rsidR="00CC7549" w:rsidRDefault="00987745" w:rsidP="00CC7549">
      <w:pPr>
        <w:pStyle w:val="ListParagraph"/>
        <w:numPr>
          <w:ilvl w:val="0"/>
          <w:numId w:val="19"/>
        </w:numPr>
        <w:rPr>
          <w:sz w:val="24"/>
          <w:szCs w:val="24"/>
        </w:rPr>
      </w:pPr>
      <w:r>
        <w:rPr>
          <w:sz w:val="24"/>
          <w:szCs w:val="24"/>
        </w:rPr>
        <w:t>I</w:t>
      </w:r>
      <w:r w:rsidR="00CC7549">
        <w:rPr>
          <w:sz w:val="24"/>
          <w:szCs w:val="24"/>
        </w:rPr>
        <w:t>n January, 5 random sticks/treatment were selected, and a wooden peg was put into the ground just adjacent to each stick.  Sticks heights were taken from January to August on a monthly basis, measuring height from the top of the peg to the cane growing point.</w:t>
      </w:r>
    </w:p>
    <w:p w14:paraId="0CEBFAC6" w14:textId="01394F18" w:rsidR="00CC7549" w:rsidRDefault="00CC7549" w:rsidP="00CC7549">
      <w:pPr>
        <w:pStyle w:val="ListParagraph"/>
        <w:numPr>
          <w:ilvl w:val="0"/>
          <w:numId w:val="19"/>
        </w:numPr>
        <w:rPr>
          <w:sz w:val="24"/>
          <w:szCs w:val="24"/>
        </w:rPr>
      </w:pPr>
      <w:r>
        <w:rPr>
          <w:sz w:val="24"/>
          <w:szCs w:val="24"/>
        </w:rPr>
        <w:t>Tissue samples were taken from near these 5 data collection points.</w:t>
      </w:r>
    </w:p>
    <w:p w14:paraId="54003620" w14:textId="77777777" w:rsidR="00CC7549" w:rsidRDefault="00CC7549" w:rsidP="00CC7549">
      <w:pPr>
        <w:pStyle w:val="ListParagraph"/>
        <w:numPr>
          <w:ilvl w:val="0"/>
          <w:numId w:val="19"/>
        </w:numPr>
        <w:rPr>
          <w:sz w:val="24"/>
          <w:szCs w:val="24"/>
        </w:rPr>
      </w:pPr>
      <w:r>
        <w:rPr>
          <w:sz w:val="24"/>
          <w:szCs w:val="24"/>
        </w:rPr>
        <w:t xml:space="preserve">Pre harvest biomass was determined by cutting the 5 sticks being measured for height and weighing these to determine a final mean weight per treatment.  </w:t>
      </w:r>
    </w:p>
    <w:p w14:paraId="27294C4F" w14:textId="58A60BEF" w:rsidR="00CC7549" w:rsidRDefault="00C2215B" w:rsidP="00CC7549">
      <w:pPr>
        <w:pStyle w:val="ListParagraph"/>
        <w:numPr>
          <w:ilvl w:val="0"/>
          <w:numId w:val="19"/>
        </w:numPr>
        <w:rPr>
          <w:sz w:val="24"/>
          <w:szCs w:val="24"/>
        </w:rPr>
      </w:pPr>
      <w:r>
        <w:rPr>
          <w:sz w:val="24"/>
          <w:szCs w:val="24"/>
        </w:rPr>
        <w:lastRenderedPageBreak/>
        <w:t xml:space="preserve">6 sticks per treatment were </w:t>
      </w:r>
      <w:r w:rsidR="009F4DA3">
        <w:rPr>
          <w:sz w:val="24"/>
          <w:szCs w:val="24"/>
        </w:rPr>
        <w:t>taken to the SRA NIR lab</w:t>
      </w:r>
      <w:r w:rsidR="008D096D">
        <w:rPr>
          <w:sz w:val="24"/>
          <w:szCs w:val="24"/>
        </w:rPr>
        <w:t xml:space="preserve"> for pre harvest assessment of ccs.</w:t>
      </w:r>
      <w:r w:rsidR="009F4DA3">
        <w:rPr>
          <w:sz w:val="24"/>
          <w:szCs w:val="24"/>
        </w:rPr>
        <w:t xml:space="preserve"> </w:t>
      </w:r>
    </w:p>
    <w:p w14:paraId="76612EA4" w14:textId="77777777" w:rsidR="00CC7549" w:rsidRDefault="00CC7549" w:rsidP="00CC7549">
      <w:pPr>
        <w:pStyle w:val="ListParagraph"/>
        <w:numPr>
          <w:ilvl w:val="0"/>
          <w:numId w:val="19"/>
        </w:numPr>
        <w:rPr>
          <w:sz w:val="24"/>
          <w:szCs w:val="24"/>
        </w:rPr>
      </w:pPr>
      <w:r>
        <w:rPr>
          <w:sz w:val="24"/>
          <w:szCs w:val="24"/>
        </w:rPr>
        <w:t>From these data statistics were conducted using Excel one way ANOVA.</w:t>
      </w:r>
    </w:p>
    <w:p w14:paraId="09472F69" w14:textId="77777777" w:rsidR="00CC7549" w:rsidRDefault="00CC7549" w:rsidP="00CC7549">
      <w:pPr>
        <w:pStyle w:val="ListParagraph"/>
        <w:numPr>
          <w:ilvl w:val="0"/>
          <w:numId w:val="19"/>
        </w:numPr>
        <w:rPr>
          <w:sz w:val="24"/>
          <w:szCs w:val="24"/>
        </w:rPr>
      </w:pPr>
      <w:r>
        <w:rPr>
          <w:sz w:val="24"/>
          <w:szCs w:val="24"/>
        </w:rPr>
        <w:t xml:space="preserve">At harvest each treatment plot was mechanically harvested and separated into cane bins with separately consigned mill tickets for each treatment. Miil ccs was collected from sample data corresponding to consignment tickets.  </w:t>
      </w:r>
    </w:p>
    <w:p w14:paraId="1E6E59D2" w14:textId="77777777" w:rsidR="00E46E27" w:rsidRDefault="00E46E27" w:rsidP="00A66FA7">
      <w:pPr>
        <w:pStyle w:val="paragraph"/>
        <w:spacing w:before="0" w:beforeAutospacing="0" w:after="0" w:afterAutospacing="0"/>
        <w:ind w:left="1440"/>
        <w:textAlignment w:val="baseline"/>
        <w:rPr>
          <w:rStyle w:val="eop"/>
          <w:rFonts w:ascii="Aptos" w:hAnsi="Aptos"/>
        </w:rPr>
      </w:pPr>
    </w:p>
    <w:p w14:paraId="1CCA774A" w14:textId="5B152BE2" w:rsidR="00E476FC" w:rsidRPr="003A22ED" w:rsidRDefault="00E476FC" w:rsidP="003A22ED">
      <w:pPr>
        <w:pStyle w:val="Heading2"/>
      </w:pPr>
      <w:bookmarkStart w:id="4" w:name="_Toc213782784"/>
      <w:r w:rsidRPr="003A22ED">
        <w:rPr>
          <w:rStyle w:val="normaltextrun"/>
        </w:rPr>
        <w:t>3.1 Trial details</w:t>
      </w:r>
      <w:bookmarkEnd w:id="4"/>
      <w:r w:rsidRPr="003A22ED">
        <w:rPr>
          <w:rStyle w:val="eop"/>
        </w:rPr>
        <w:t> </w:t>
      </w:r>
    </w:p>
    <w:p w14:paraId="1E4F243B" w14:textId="727FD29A" w:rsidR="00E476FC" w:rsidRDefault="002F7BEF" w:rsidP="00E476FC">
      <w:pPr>
        <w:pStyle w:val="paragraph"/>
        <w:numPr>
          <w:ilvl w:val="0"/>
          <w:numId w:val="15"/>
        </w:numPr>
        <w:spacing w:before="0" w:beforeAutospacing="0" w:after="0" w:afterAutospacing="0"/>
        <w:ind w:left="1080" w:firstLine="0"/>
        <w:textAlignment w:val="baseline"/>
        <w:rPr>
          <w:rFonts w:ascii="Aptos" w:hAnsi="Aptos"/>
        </w:rPr>
      </w:pPr>
      <w:r>
        <w:rPr>
          <w:rStyle w:val="normaltextrun"/>
          <w:rFonts w:ascii="Aptos" w:hAnsi="Aptos"/>
        </w:rPr>
        <w:t>Location -</w:t>
      </w:r>
      <w:r w:rsidR="00E476FC">
        <w:rPr>
          <w:rStyle w:val="normaltextrun"/>
          <w:rFonts w:ascii="Aptos" w:hAnsi="Aptos"/>
        </w:rPr>
        <w:t xml:space="preserve"> BSL’s</w:t>
      </w:r>
      <w:r w:rsidR="003B5F2B">
        <w:rPr>
          <w:rStyle w:val="normaltextrun"/>
          <w:rFonts w:ascii="Aptos" w:hAnsi="Aptos"/>
        </w:rPr>
        <w:t xml:space="preserve"> </w:t>
      </w:r>
      <w:r w:rsidR="00F15D90">
        <w:rPr>
          <w:rStyle w:val="normaltextrun"/>
          <w:rFonts w:ascii="Aptos" w:hAnsi="Aptos"/>
        </w:rPr>
        <w:t>Johnsons</w:t>
      </w:r>
      <w:r w:rsidR="003B5F2B">
        <w:rPr>
          <w:rStyle w:val="normaltextrun"/>
          <w:rFonts w:ascii="Aptos" w:hAnsi="Aptos"/>
        </w:rPr>
        <w:t xml:space="preserve"> </w:t>
      </w:r>
      <w:r w:rsidR="00E476FC">
        <w:rPr>
          <w:rStyle w:val="normaltextrun"/>
          <w:rFonts w:ascii="Aptos" w:hAnsi="Aptos"/>
        </w:rPr>
        <w:t xml:space="preserve">farm in Block </w:t>
      </w:r>
      <w:r w:rsidR="003B5F2B">
        <w:rPr>
          <w:rStyle w:val="normaltextrun"/>
          <w:rFonts w:ascii="Aptos" w:hAnsi="Aptos"/>
        </w:rPr>
        <w:t>5</w:t>
      </w:r>
      <w:r w:rsidR="007E09E1">
        <w:rPr>
          <w:rStyle w:val="normaltextrun"/>
          <w:rFonts w:ascii="Aptos" w:hAnsi="Aptos"/>
        </w:rPr>
        <w:t>A</w:t>
      </w:r>
      <w:r w:rsidR="00E476FC">
        <w:rPr>
          <w:rStyle w:val="normaltextrun"/>
          <w:rFonts w:ascii="Aptos" w:hAnsi="Aptos"/>
        </w:rPr>
        <w:t> </w:t>
      </w:r>
      <w:r w:rsidR="00E476FC">
        <w:rPr>
          <w:rStyle w:val="eop"/>
          <w:rFonts w:ascii="Aptos" w:hAnsi="Aptos"/>
        </w:rPr>
        <w:t> </w:t>
      </w:r>
    </w:p>
    <w:p w14:paraId="5D2DB6CF" w14:textId="38A667A3" w:rsidR="00E476FC" w:rsidRDefault="002F7BEF" w:rsidP="00E476FC">
      <w:pPr>
        <w:pStyle w:val="paragraph"/>
        <w:numPr>
          <w:ilvl w:val="0"/>
          <w:numId w:val="16"/>
        </w:numPr>
        <w:spacing w:before="0" w:beforeAutospacing="0" w:after="0" w:afterAutospacing="0"/>
        <w:ind w:left="1080" w:firstLine="0"/>
        <w:textAlignment w:val="baseline"/>
        <w:rPr>
          <w:rFonts w:ascii="Aptos" w:hAnsi="Aptos"/>
        </w:rPr>
      </w:pPr>
      <w:r>
        <w:rPr>
          <w:rStyle w:val="normaltextrun"/>
          <w:rFonts w:ascii="Aptos" w:hAnsi="Aptos"/>
        </w:rPr>
        <w:t>Variety -</w:t>
      </w:r>
      <w:r w:rsidR="00E476FC">
        <w:rPr>
          <w:rStyle w:val="normaltextrun"/>
          <w:rFonts w:ascii="Aptos" w:hAnsi="Aptos"/>
        </w:rPr>
        <w:t xml:space="preserve"> Q2</w:t>
      </w:r>
      <w:r w:rsidR="003B5F2B">
        <w:rPr>
          <w:rStyle w:val="normaltextrun"/>
          <w:rFonts w:ascii="Aptos" w:hAnsi="Aptos"/>
        </w:rPr>
        <w:t>08</w:t>
      </w:r>
      <w:r w:rsidR="00E476FC">
        <w:rPr>
          <w:rStyle w:val="normaltextrun"/>
          <w:rFonts w:ascii="Aptos" w:hAnsi="Aptos"/>
        </w:rPr>
        <w:t>.</w:t>
      </w:r>
      <w:r w:rsidR="00E476FC">
        <w:rPr>
          <w:rStyle w:val="eop"/>
          <w:rFonts w:ascii="Aptos" w:hAnsi="Aptos"/>
        </w:rPr>
        <w:t> </w:t>
      </w:r>
    </w:p>
    <w:p w14:paraId="3DCB1910" w14:textId="09F1FCF8" w:rsidR="00E476FC" w:rsidRDefault="002F7BEF" w:rsidP="00E476FC">
      <w:pPr>
        <w:pStyle w:val="paragraph"/>
        <w:numPr>
          <w:ilvl w:val="0"/>
          <w:numId w:val="17"/>
        </w:numPr>
        <w:spacing w:before="0" w:beforeAutospacing="0" w:after="0" w:afterAutospacing="0"/>
        <w:ind w:left="1080" w:firstLine="0"/>
        <w:textAlignment w:val="baseline"/>
        <w:rPr>
          <w:rStyle w:val="normaltextrun"/>
          <w:rFonts w:ascii="Aptos" w:hAnsi="Aptos"/>
        </w:rPr>
      </w:pPr>
      <w:r>
        <w:rPr>
          <w:rStyle w:val="normaltextrun"/>
          <w:rFonts w:ascii="Aptos" w:hAnsi="Aptos"/>
        </w:rPr>
        <w:t xml:space="preserve">Date planted - </w:t>
      </w:r>
      <w:r w:rsidR="003B5F2B">
        <w:rPr>
          <w:rStyle w:val="normaltextrun"/>
          <w:rFonts w:ascii="Aptos" w:hAnsi="Aptos"/>
        </w:rPr>
        <w:t>06</w:t>
      </w:r>
      <w:r>
        <w:rPr>
          <w:rStyle w:val="normaltextrun"/>
          <w:rFonts w:ascii="Aptos" w:hAnsi="Aptos"/>
        </w:rPr>
        <w:t>/09/24</w:t>
      </w:r>
      <w:r w:rsidR="00E476FC">
        <w:rPr>
          <w:rStyle w:val="normaltextrun"/>
          <w:rFonts w:ascii="Aptos" w:hAnsi="Aptos"/>
        </w:rPr>
        <w:t>.</w:t>
      </w:r>
      <w:r w:rsidR="00700CD8">
        <w:rPr>
          <w:rStyle w:val="normaltextrun"/>
          <w:rFonts w:ascii="Aptos" w:hAnsi="Aptos"/>
        </w:rPr>
        <w:t xml:space="preserve">  (</w:t>
      </w:r>
      <w:proofErr w:type="spellStart"/>
      <w:r w:rsidR="00700CD8">
        <w:rPr>
          <w:rStyle w:val="normaltextrun"/>
          <w:rFonts w:ascii="Aptos" w:hAnsi="Aptos"/>
        </w:rPr>
        <w:t>Flowphos</w:t>
      </w:r>
      <w:proofErr w:type="spellEnd"/>
      <w:r w:rsidR="00D74F28">
        <w:rPr>
          <w:rStyle w:val="normaltextrun"/>
          <w:rFonts w:ascii="Aptos" w:hAnsi="Aptos"/>
        </w:rPr>
        <w:t xml:space="preserve"> KZ </w:t>
      </w:r>
      <w:r w:rsidR="00700CD8">
        <w:rPr>
          <w:rStyle w:val="normaltextrun"/>
          <w:rFonts w:ascii="Aptos" w:hAnsi="Aptos"/>
        </w:rPr>
        <w:t xml:space="preserve"> applied at</w:t>
      </w:r>
      <w:r w:rsidR="00D74F28">
        <w:rPr>
          <w:rStyle w:val="normaltextrun"/>
          <w:rFonts w:ascii="Aptos" w:hAnsi="Aptos"/>
        </w:rPr>
        <w:t xml:space="preserve"> 30l/ha)</w:t>
      </w:r>
      <w:r w:rsidR="00700CD8">
        <w:rPr>
          <w:rStyle w:val="normaltextrun"/>
          <w:rFonts w:ascii="Aptos" w:hAnsi="Aptos"/>
        </w:rPr>
        <w:t xml:space="preserve"> </w:t>
      </w:r>
    </w:p>
    <w:p w14:paraId="44874139" w14:textId="35672CF5" w:rsidR="002F7BEF" w:rsidRDefault="002F7BEF" w:rsidP="00E476FC">
      <w:pPr>
        <w:pStyle w:val="paragraph"/>
        <w:numPr>
          <w:ilvl w:val="0"/>
          <w:numId w:val="17"/>
        </w:numPr>
        <w:spacing w:before="0" w:beforeAutospacing="0" w:after="0" w:afterAutospacing="0"/>
        <w:ind w:left="1080" w:firstLine="0"/>
        <w:textAlignment w:val="baseline"/>
        <w:rPr>
          <w:rStyle w:val="normaltextrun"/>
          <w:rFonts w:ascii="Aptos" w:hAnsi="Aptos"/>
        </w:rPr>
      </w:pPr>
      <w:r>
        <w:rPr>
          <w:rStyle w:val="normaltextrun"/>
          <w:rFonts w:ascii="Aptos" w:hAnsi="Aptos"/>
        </w:rPr>
        <w:t xml:space="preserve">Date fertilised - </w:t>
      </w:r>
      <w:r w:rsidR="00735712">
        <w:rPr>
          <w:rStyle w:val="normaltextrun"/>
          <w:rFonts w:ascii="Aptos" w:hAnsi="Aptos"/>
        </w:rPr>
        <w:t>14</w:t>
      </w:r>
      <w:r>
        <w:rPr>
          <w:rStyle w:val="normaltextrun"/>
          <w:rFonts w:ascii="Aptos" w:hAnsi="Aptos"/>
        </w:rPr>
        <w:t>/11/24</w:t>
      </w:r>
      <w:r w:rsidR="00735712">
        <w:rPr>
          <w:rStyle w:val="normaltextrun"/>
          <w:rFonts w:ascii="Aptos" w:hAnsi="Aptos"/>
        </w:rPr>
        <w:t xml:space="preserve"> (Dunder) and 27/11/2024</w:t>
      </w:r>
      <w:r w:rsidR="00B1281A">
        <w:rPr>
          <w:rStyle w:val="normaltextrun"/>
          <w:rFonts w:ascii="Aptos" w:hAnsi="Aptos"/>
        </w:rPr>
        <w:t xml:space="preserve"> (CK700)</w:t>
      </w:r>
    </w:p>
    <w:p w14:paraId="10C67B6C" w14:textId="4D0C94C6" w:rsidR="002F7BEF" w:rsidRDefault="002F7BEF" w:rsidP="00E476FC">
      <w:pPr>
        <w:pStyle w:val="paragraph"/>
        <w:numPr>
          <w:ilvl w:val="0"/>
          <w:numId w:val="17"/>
        </w:numPr>
        <w:spacing w:before="0" w:beforeAutospacing="0" w:after="0" w:afterAutospacing="0"/>
        <w:ind w:left="1080" w:firstLine="0"/>
        <w:textAlignment w:val="baseline"/>
        <w:rPr>
          <w:rStyle w:val="normaltextrun"/>
          <w:rFonts w:ascii="Aptos" w:hAnsi="Aptos"/>
        </w:rPr>
      </w:pPr>
      <w:r>
        <w:rPr>
          <w:rStyle w:val="normaltextrun"/>
          <w:rFonts w:ascii="Aptos" w:hAnsi="Aptos"/>
        </w:rPr>
        <w:t>Fertiliser</w:t>
      </w:r>
      <w:r w:rsidR="00EB38A7">
        <w:rPr>
          <w:rStyle w:val="normaltextrun"/>
          <w:rFonts w:ascii="Aptos" w:hAnsi="Aptos"/>
        </w:rPr>
        <w:t xml:space="preserve"> used as growers std </w:t>
      </w:r>
      <w:r w:rsidR="00DA2386">
        <w:rPr>
          <w:rStyle w:val="normaltextrun"/>
          <w:rFonts w:ascii="Aptos" w:hAnsi="Aptos"/>
        </w:rPr>
        <w:t>–</w:t>
      </w:r>
      <w:r w:rsidR="00EB38A7">
        <w:rPr>
          <w:rStyle w:val="normaltextrun"/>
          <w:rFonts w:ascii="Aptos" w:hAnsi="Aptos"/>
        </w:rPr>
        <w:t xml:space="preserve"> </w:t>
      </w:r>
      <w:r w:rsidR="00B1281A">
        <w:rPr>
          <w:rStyle w:val="normaltextrun"/>
          <w:rFonts w:ascii="Aptos" w:hAnsi="Aptos"/>
        </w:rPr>
        <w:t>Dunder</w:t>
      </w:r>
      <w:r w:rsidR="00DA2386">
        <w:rPr>
          <w:rStyle w:val="normaltextrun"/>
          <w:rFonts w:ascii="Aptos" w:hAnsi="Aptos"/>
        </w:rPr>
        <w:t xml:space="preserve"> (</w:t>
      </w:r>
      <w:r w:rsidR="00745925">
        <w:rPr>
          <w:rStyle w:val="normaltextrun"/>
          <w:rFonts w:ascii="Aptos" w:hAnsi="Aptos"/>
        </w:rPr>
        <w:t>6200l/ha</w:t>
      </w:r>
      <w:r w:rsidR="0065441E">
        <w:rPr>
          <w:rStyle w:val="normaltextrun"/>
          <w:rFonts w:ascii="Aptos" w:hAnsi="Aptos"/>
        </w:rPr>
        <w:t xml:space="preserve">), CK700 </w:t>
      </w:r>
      <w:r w:rsidR="00EB38A7">
        <w:rPr>
          <w:rStyle w:val="normaltextrun"/>
          <w:rFonts w:ascii="Aptos" w:hAnsi="Aptos"/>
        </w:rPr>
        <w:t>3</w:t>
      </w:r>
      <w:r w:rsidR="0065441E">
        <w:rPr>
          <w:rStyle w:val="normaltextrun"/>
          <w:rFonts w:ascii="Aptos" w:hAnsi="Aptos"/>
        </w:rPr>
        <w:t>0</w:t>
      </w:r>
      <w:r w:rsidR="00EB38A7">
        <w:rPr>
          <w:rStyle w:val="normaltextrun"/>
          <w:rFonts w:ascii="Aptos" w:hAnsi="Aptos"/>
        </w:rPr>
        <w:t>0kg/ha)</w:t>
      </w:r>
    </w:p>
    <w:p w14:paraId="590F9808" w14:textId="68C234CA" w:rsidR="00D96074" w:rsidRDefault="00D96074" w:rsidP="00E476FC">
      <w:pPr>
        <w:pStyle w:val="paragraph"/>
        <w:numPr>
          <w:ilvl w:val="0"/>
          <w:numId w:val="17"/>
        </w:numPr>
        <w:spacing w:before="0" w:beforeAutospacing="0" w:after="0" w:afterAutospacing="0"/>
        <w:ind w:left="1080" w:firstLine="0"/>
        <w:textAlignment w:val="baseline"/>
        <w:rPr>
          <w:rStyle w:val="normaltextrun"/>
          <w:rFonts w:ascii="Aptos" w:hAnsi="Aptos"/>
        </w:rPr>
      </w:pPr>
      <w:r>
        <w:rPr>
          <w:rStyle w:val="normaltextrun"/>
          <w:rFonts w:ascii="Aptos" w:hAnsi="Aptos"/>
        </w:rPr>
        <w:t>S2</w:t>
      </w:r>
      <w:r w:rsidR="00A90E6C">
        <w:rPr>
          <w:rStyle w:val="normaltextrun"/>
          <w:rFonts w:ascii="Aptos" w:hAnsi="Aptos"/>
        </w:rPr>
        <w:t>A</w:t>
      </w:r>
      <w:r>
        <w:rPr>
          <w:rStyle w:val="normaltextrun"/>
          <w:rFonts w:ascii="Aptos" w:hAnsi="Aptos"/>
        </w:rPr>
        <w:t xml:space="preserve"> applied 27/11/24 straight after the CK700</w:t>
      </w:r>
    </w:p>
    <w:p w14:paraId="0AA8815F" w14:textId="5B057992" w:rsidR="00F95016" w:rsidRDefault="00F95016" w:rsidP="00E476FC">
      <w:pPr>
        <w:pStyle w:val="paragraph"/>
        <w:numPr>
          <w:ilvl w:val="0"/>
          <w:numId w:val="17"/>
        </w:numPr>
        <w:spacing w:before="0" w:beforeAutospacing="0" w:after="0" w:afterAutospacing="0"/>
        <w:ind w:left="1080" w:firstLine="0"/>
        <w:textAlignment w:val="baseline"/>
        <w:rPr>
          <w:rStyle w:val="normaltextrun"/>
          <w:rFonts w:ascii="Aptos" w:hAnsi="Aptos"/>
        </w:rPr>
      </w:pPr>
      <w:r>
        <w:rPr>
          <w:rStyle w:val="normaltextrun"/>
          <w:rFonts w:ascii="Aptos" w:hAnsi="Aptos"/>
        </w:rPr>
        <w:t xml:space="preserve">Trial Harvest date </w:t>
      </w:r>
      <w:r w:rsidR="00B740B5">
        <w:rPr>
          <w:rStyle w:val="normaltextrun"/>
          <w:rFonts w:ascii="Aptos" w:hAnsi="Aptos"/>
        </w:rPr>
        <w:t>09/11/25</w:t>
      </w:r>
    </w:p>
    <w:p w14:paraId="5030A157" w14:textId="77777777" w:rsidR="00D96074" w:rsidRDefault="00D96074" w:rsidP="00D96074">
      <w:pPr>
        <w:pStyle w:val="paragraph"/>
        <w:spacing w:before="0" w:beforeAutospacing="0" w:after="0" w:afterAutospacing="0"/>
        <w:ind w:left="1080"/>
        <w:textAlignment w:val="baseline"/>
        <w:rPr>
          <w:rStyle w:val="normaltextrun"/>
          <w:rFonts w:ascii="Aptos" w:hAnsi="Aptos"/>
        </w:rPr>
      </w:pPr>
    </w:p>
    <w:p w14:paraId="1F2F027D" w14:textId="15B05A06" w:rsidR="00387F69" w:rsidRPr="00820D1F" w:rsidRDefault="00387F69" w:rsidP="00820D1F">
      <w:pPr>
        <w:pStyle w:val="Heading2"/>
        <w:rPr>
          <w:rStyle w:val="eop"/>
        </w:rPr>
      </w:pPr>
      <w:r w:rsidRPr="00820D1F">
        <w:rPr>
          <w:rStyle w:val="eop"/>
        </w:rPr>
        <w:t> </w:t>
      </w:r>
      <w:bookmarkStart w:id="5" w:name="_Toc213782785"/>
      <w:r w:rsidR="00C920EE" w:rsidRPr="00820D1F">
        <w:rPr>
          <w:rStyle w:val="eop"/>
        </w:rPr>
        <w:t>3.</w:t>
      </w:r>
      <w:r w:rsidR="00793FE4">
        <w:rPr>
          <w:rStyle w:val="eop"/>
        </w:rPr>
        <w:t>2</w:t>
      </w:r>
      <w:r w:rsidR="003B6C45">
        <w:rPr>
          <w:rStyle w:val="eop"/>
        </w:rPr>
        <w:t xml:space="preserve"> T</w:t>
      </w:r>
      <w:r w:rsidR="00C920EE" w:rsidRPr="00820D1F">
        <w:rPr>
          <w:rStyle w:val="eop"/>
        </w:rPr>
        <w:t>rial Location</w:t>
      </w:r>
      <w:r w:rsidR="00615C05">
        <w:rPr>
          <w:rStyle w:val="eop"/>
        </w:rPr>
        <w:t xml:space="preserve"> (</w:t>
      </w:r>
      <w:r w:rsidR="00076356">
        <w:rPr>
          <w:rStyle w:val="eop"/>
        </w:rPr>
        <w:t>24.70858°S, 152.19786</w:t>
      </w:r>
      <w:r w:rsidR="003B5F2B">
        <w:rPr>
          <w:rStyle w:val="eop"/>
        </w:rPr>
        <w:t>°C)</w:t>
      </w:r>
      <w:bookmarkEnd w:id="5"/>
    </w:p>
    <w:p w14:paraId="5BAA41E3" w14:textId="77777777" w:rsidR="00C920EE" w:rsidRDefault="00C920EE" w:rsidP="00387F69">
      <w:pPr>
        <w:pStyle w:val="paragraph"/>
        <w:spacing w:before="0" w:beforeAutospacing="0" w:after="0" w:afterAutospacing="0"/>
        <w:textAlignment w:val="baseline"/>
        <w:rPr>
          <w:rFonts w:ascii="Segoe UI" w:hAnsi="Segoe UI" w:cs="Segoe UI"/>
          <w:sz w:val="18"/>
          <w:szCs w:val="18"/>
        </w:rPr>
      </w:pPr>
    </w:p>
    <w:p w14:paraId="5B42AAFD" w14:textId="43358BCB" w:rsidR="00C920EE" w:rsidRDefault="00E643B7" w:rsidP="00387F69">
      <w:pPr>
        <w:pStyle w:val="paragraph"/>
        <w:spacing w:before="0" w:beforeAutospacing="0" w:after="0" w:afterAutospacing="0"/>
        <w:textAlignment w:val="baseline"/>
        <w:rPr>
          <w:rFonts w:ascii="Segoe UI" w:hAnsi="Segoe UI" w:cs="Segoe UI"/>
          <w:sz w:val="18"/>
          <w:szCs w:val="18"/>
        </w:rPr>
      </w:pPr>
      <w:r w:rsidRPr="00E643B7">
        <w:rPr>
          <w:rFonts w:ascii="Segoe UI" w:hAnsi="Segoe UI" w:cs="Segoe UI"/>
          <w:noProof/>
          <w:sz w:val="18"/>
          <w:szCs w:val="18"/>
        </w:rPr>
        <w:drawing>
          <wp:inline distT="0" distB="0" distL="0" distR="0" wp14:anchorId="24D85FC6" wp14:editId="6B84038B">
            <wp:extent cx="5731510" cy="3333750"/>
            <wp:effectExtent l="0" t="0" r="2540" b="0"/>
            <wp:docPr id="180200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0569" name=""/>
                    <pic:cNvPicPr/>
                  </pic:nvPicPr>
                  <pic:blipFill>
                    <a:blip r:embed="rId9"/>
                    <a:stretch>
                      <a:fillRect/>
                    </a:stretch>
                  </pic:blipFill>
                  <pic:spPr>
                    <a:xfrm>
                      <a:off x="0" y="0"/>
                      <a:ext cx="5731510" cy="3333750"/>
                    </a:xfrm>
                    <a:prstGeom prst="rect">
                      <a:avLst/>
                    </a:prstGeom>
                  </pic:spPr>
                </pic:pic>
              </a:graphicData>
            </a:graphic>
          </wp:inline>
        </w:drawing>
      </w:r>
    </w:p>
    <w:p w14:paraId="0A331711" w14:textId="77777777" w:rsidR="008F00A7" w:rsidRDefault="008F00A7" w:rsidP="00387F69">
      <w:pPr>
        <w:pStyle w:val="paragraph"/>
        <w:spacing w:before="0" w:beforeAutospacing="0" w:after="0" w:afterAutospacing="0"/>
        <w:textAlignment w:val="baseline"/>
        <w:rPr>
          <w:rFonts w:ascii="Segoe UI" w:hAnsi="Segoe UI" w:cs="Segoe UI"/>
          <w:sz w:val="18"/>
          <w:szCs w:val="18"/>
        </w:rPr>
      </w:pPr>
    </w:p>
    <w:p w14:paraId="154FF3C9" w14:textId="747547CB" w:rsidR="0044251B" w:rsidRDefault="008F00A7" w:rsidP="00387F69">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Photo </w:t>
      </w:r>
      <w:r w:rsidR="00793FE4">
        <w:rPr>
          <w:rFonts w:ascii="Segoe UI" w:hAnsi="Segoe UI" w:cs="Segoe UI"/>
          <w:sz w:val="18"/>
          <w:szCs w:val="18"/>
        </w:rPr>
        <w:t>1</w:t>
      </w:r>
      <w:r>
        <w:rPr>
          <w:rFonts w:ascii="Segoe UI" w:hAnsi="Segoe UI" w:cs="Segoe UI"/>
          <w:sz w:val="18"/>
          <w:szCs w:val="18"/>
        </w:rPr>
        <w:t xml:space="preserve">.  Trial location.  </w:t>
      </w:r>
      <w:r w:rsidR="00AA35F4">
        <w:rPr>
          <w:rFonts w:ascii="Segoe UI" w:hAnsi="Segoe UI" w:cs="Segoe UI"/>
          <w:sz w:val="18"/>
          <w:szCs w:val="18"/>
        </w:rPr>
        <w:t>The shaded area is the area where S2</w:t>
      </w:r>
      <w:r w:rsidR="006C3659">
        <w:rPr>
          <w:rFonts w:ascii="Segoe UI" w:hAnsi="Segoe UI" w:cs="Segoe UI"/>
          <w:sz w:val="18"/>
          <w:szCs w:val="18"/>
        </w:rPr>
        <w:t>A</w:t>
      </w:r>
      <w:r w:rsidR="00AA35F4">
        <w:rPr>
          <w:rFonts w:ascii="Segoe UI" w:hAnsi="Segoe UI" w:cs="Segoe UI"/>
          <w:sz w:val="18"/>
          <w:szCs w:val="18"/>
        </w:rPr>
        <w:t xml:space="preserve"> has been applied at 1t/ha</w:t>
      </w:r>
      <w:r>
        <w:rPr>
          <w:rFonts w:ascii="Segoe UI" w:hAnsi="Segoe UI" w:cs="Segoe UI"/>
          <w:sz w:val="18"/>
          <w:szCs w:val="18"/>
        </w:rPr>
        <w:t>.</w:t>
      </w:r>
      <w:r w:rsidR="006B1E07">
        <w:rPr>
          <w:rFonts w:ascii="Segoe UI" w:hAnsi="Segoe UI" w:cs="Segoe UI"/>
          <w:sz w:val="18"/>
          <w:szCs w:val="18"/>
        </w:rPr>
        <w:t xml:space="preserve">  The 28rows ne</w:t>
      </w:r>
      <w:r w:rsidR="008D78FA">
        <w:rPr>
          <w:rFonts w:ascii="Segoe UI" w:hAnsi="Segoe UI" w:cs="Segoe UI"/>
          <w:sz w:val="18"/>
          <w:szCs w:val="18"/>
        </w:rPr>
        <w:t>x</w:t>
      </w:r>
      <w:r w:rsidR="006B1E07">
        <w:rPr>
          <w:rFonts w:ascii="Segoe UI" w:hAnsi="Segoe UI" w:cs="Segoe UI"/>
          <w:sz w:val="18"/>
          <w:szCs w:val="18"/>
        </w:rPr>
        <w:t>t to the shaded area is the control</w:t>
      </w:r>
      <w:r w:rsidR="00803C35">
        <w:rPr>
          <w:rFonts w:ascii="Segoe UI" w:hAnsi="Segoe UI" w:cs="Segoe UI"/>
          <w:sz w:val="18"/>
          <w:szCs w:val="18"/>
        </w:rPr>
        <w:t xml:space="preserve"> (growers standard only).</w:t>
      </w:r>
    </w:p>
    <w:p w14:paraId="7B5230F7" w14:textId="77777777" w:rsidR="0044251B" w:rsidRDefault="0044251B">
      <w:pPr>
        <w:rPr>
          <w:rFonts w:ascii="Segoe UI" w:eastAsia="Times New Roman" w:hAnsi="Segoe UI" w:cs="Segoe UI"/>
          <w:kern w:val="0"/>
          <w:sz w:val="18"/>
          <w:szCs w:val="18"/>
          <w:lang w:eastAsia="en-AU"/>
          <w14:ligatures w14:val="none"/>
        </w:rPr>
      </w:pPr>
      <w:r>
        <w:rPr>
          <w:rFonts w:ascii="Segoe UI" w:hAnsi="Segoe UI" w:cs="Segoe UI"/>
          <w:sz w:val="18"/>
          <w:szCs w:val="18"/>
        </w:rPr>
        <w:br w:type="page"/>
      </w:r>
    </w:p>
    <w:p w14:paraId="3E58650B" w14:textId="542D4B2C" w:rsidR="009E6224" w:rsidRDefault="009E6224" w:rsidP="00793FE4">
      <w:pPr>
        <w:pStyle w:val="Heading2"/>
        <w:rPr>
          <w:rStyle w:val="normaltextrun"/>
          <w:rFonts w:ascii="Aptos" w:hAnsi="Aptos"/>
        </w:rPr>
      </w:pPr>
      <w:bookmarkStart w:id="6" w:name="_Toc213782786"/>
      <w:r>
        <w:rPr>
          <w:rStyle w:val="normaltextrun"/>
          <w:rFonts w:ascii="Aptos" w:hAnsi="Aptos"/>
        </w:rPr>
        <w:lastRenderedPageBreak/>
        <w:t>3.</w:t>
      </w:r>
      <w:r w:rsidR="00793FE4">
        <w:rPr>
          <w:rStyle w:val="normaltextrun"/>
          <w:rFonts w:ascii="Aptos" w:hAnsi="Aptos"/>
        </w:rPr>
        <w:t>3</w:t>
      </w:r>
      <w:r>
        <w:rPr>
          <w:rStyle w:val="normaltextrun"/>
          <w:rFonts w:ascii="Aptos" w:hAnsi="Aptos"/>
        </w:rPr>
        <w:t xml:space="preserve"> Soil Map</w:t>
      </w:r>
      <w:bookmarkEnd w:id="6"/>
    </w:p>
    <w:p w14:paraId="6029249F" w14:textId="77777777" w:rsidR="009E6224" w:rsidRDefault="009E6224" w:rsidP="009E6224">
      <w:pPr>
        <w:pStyle w:val="paragraph"/>
        <w:spacing w:before="0" w:beforeAutospacing="0" w:after="0" w:afterAutospacing="0"/>
        <w:textAlignment w:val="baseline"/>
        <w:rPr>
          <w:rStyle w:val="normaltextrun"/>
          <w:rFonts w:ascii="Aptos" w:hAnsi="Aptos"/>
        </w:rPr>
      </w:pPr>
    </w:p>
    <w:p w14:paraId="256EC87F" w14:textId="77777777" w:rsidR="009E6224" w:rsidRDefault="009E6224" w:rsidP="009E6224">
      <w:pPr>
        <w:pStyle w:val="paragraph"/>
        <w:spacing w:before="0" w:beforeAutospacing="0" w:after="0" w:afterAutospacing="0"/>
        <w:textAlignment w:val="baseline"/>
        <w:rPr>
          <w:rStyle w:val="normaltextrun"/>
          <w:rFonts w:ascii="Aptos" w:hAnsi="Aptos"/>
        </w:rPr>
      </w:pPr>
      <w:r w:rsidRPr="00D443A0">
        <w:rPr>
          <w:rStyle w:val="normaltextrun"/>
          <w:rFonts w:ascii="Aptos" w:hAnsi="Aptos"/>
          <w:noProof/>
        </w:rPr>
        <w:drawing>
          <wp:inline distT="0" distB="0" distL="0" distR="0" wp14:anchorId="13ED4EBB" wp14:editId="3EA050F9">
            <wp:extent cx="5676900" cy="4032250"/>
            <wp:effectExtent l="0" t="0" r="0" b="6350"/>
            <wp:docPr id="1402631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1060" name=""/>
                    <pic:cNvPicPr/>
                  </pic:nvPicPr>
                  <pic:blipFill>
                    <a:blip r:embed="rId10"/>
                    <a:stretch>
                      <a:fillRect/>
                    </a:stretch>
                  </pic:blipFill>
                  <pic:spPr>
                    <a:xfrm>
                      <a:off x="0" y="0"/>
                      <a:ext cx="5676900" cy="4032250"/>
                    </a:xfrm>
                    <a:prstGeom prst="rect">
                      <a:avLst/>
                    </a:prstGeom>
                  </pic:spPr>
                </pic:pic>
              </a:graphicData>
            </a:graphic>
          </wp:inline>
        </w:drawing>
      </w:r>
    </w:p>
    <w:p w14:paraId="260E76B9" w14:textId="5A9E6841" w:rsidR="009E6224" w:rsidRPr="00793FE4" w:rsidRDefault="009E6224" w:rsidP="009E6224">
      <w:pPr>
        <w:pStyle w:val="paragraph"/>
        <w:spacing w:before="0" w:beforeAutospacing="0" w:after="0" w:afterAutospacing="0"/>
        <w:textAlignment w:val="baseline"/>
        <w:rPr>
          <w:rStyle w:val="normaltextrun"/>
          <w:rFonts w:ascii="Aptos" w:hAnsi="Aptos"/>
          <w:sz w:val="18"/>
          <w:szCs w:val="18"/>
        </w:rPr>
      </w:pPr>
      <w:r w:rsidRPr="00793FE4">
        <w:rPr>
          <w:rStyle w:val="normaltextrun"/>
          <w:rFonts w:ascii="Aptos" w:hAnsi="Aptos"/>
          <w:sz w:val="18"/>
          <w:szCs w:val="18"/>
        </w:rPr>
        <w:t xml:space="preserve">Photo 2.  Soils </w:t>
      </w:r>
      <w:r w:rsidR="00793FE4" w:rsidRPr="00793FE4">
        <w:rPr>
          <w:rStyle w:val="normaltextrun"/>
          <w:rFonts w:ascii="Aptos" w:hAnsi="Aptos"/>
          <w:sz w:val="18"/>
          <w:szCs w:val="18"/>
        </w:rPr>
        <w:t xml:space="preserve">within the trial Block </w:t>
      </w:r>
      <w:r w:rsidR="00C17BA9" w:rsidRPr="00793FE4">
        <w:rPr>
          <w:rStyle w:val="normaltextrun"/>
          <w:rFonts w:ascii="Aptos" w:hAnsi="Aptos"/>
          <w:sz w:val="18"/>
          <w:szCs w:val="18"/>
        </w:rPr>
        <w:t>- 66</w:t>
      </w:r>
      <w:r w:rsidR="00793FE4" w:rsidRPr="00793FE4">
        <w:rPr>
          <w:rStyle w:val="normaltextrun"/>
          <w:rFonts w:ascii="Aptos" w:hAnsi="Aptos"/>
          <w:sz w:val="18"/>
          <w:szCs w:val="18"/>
        </w:rPr>
        <w:t>% Isis and 33% Theodolite.</w:t>
      </w:r>
    </w:p>
    <w:p w14:paraId="48534A5B" w14:textId="77777777" w:rsidR="009E6224" w:rsidRDefault="009E6224" w:rsidP="00387F69">
      <w:pPr>
        <w:pStyle w:val="paragraph"/>
        <w:spacing w:before="0" w:beforeAutospacing="0" w:after="0" w:afterAutospacing="0"/>
        <w:textAlignment w:val="baseline"/>
        <w:rPr>
          <w:rFonts w:ascii="Segoe UI" w:hAnsi="Segoe UI" w:cs="Segoe UI"/>
          <w:sz w:val="18"/>
          <w:szCs w:val="18"/>
        </w:rPr>
      </w:pPr>
    </w:p>
    <w:p w14:paraId="1619D014" w14:textId="77777777" w:rsidR="00950F1C" w:rsidRDefault="00950F1C" w:rsidP="00387F69">
      <w:pPr>
        <w:pStyle w:val="paragraph"/>
        <w:spacing w:before="0" w:beforeAutospacing="0" w:after="0" w:afterAutospacing="0"/>
        <w:textAlignment w:val="baseline"/>
        <w:rPr>
          <w:rFonts w:ascii="Segoe UI" w:hAnsi="Segoe UI" w:cs="Segoe UI"/>
          <w:sz w:val="18"/>
          <w:szCs w:val="18"/>
        </w:rPr>
      </w:pPr>
    </w:p>
    <w:p w14:paraId="5D7C206D" w14:textId="75BBCCD2" w:rsidR="00950F1C" w:rsidRPr="00820D1F" w:rsidRDefault="00950F1C" w:rsidP="00820D1F">
      <w:pPr>
        <w:pStyle w:val="Heading2"/>
      </w:pPr>
      <w:bookmarkStart w:id="7" w:name="_Toc213782787"/>
      <w:r w:rsidRPr="00820D1F">
        <w:t>3.</w:t>
      </w:r>
      <w:r w:rsidR="00793FE4">
        <w:t>4</w:t>
      </w:r>
      <w:r w:rsidRPr="00820D1F">
        <w:t xml:space="preserve">  Trial Map</w:t>
      </w:r>
      <w:bookmarkEnd w:id="7"/>
    </w:p>
    <w:p w14:paraId="09081887" w14:textId="77777777" w:rsidR="00950F1C" w:rsidRDefault="00950F1C" w:rsidP="00387F69">
      <w:pPr>
        <w:pStyle w:val="paragraph"/>
        <w:spacing w:before="0" w:beforeAutospacing="0" w:after="0" w:afterAutospacing="0"/>
        <w:textAlignment w:val="baseline"/>
        <w:rPr>
          <w:rFonts w:ascii="Segoe UI" w:hAnsi="Segoe UI" w:cs="Segoe UI"/>
          <w:sz w:val="18"/>
          <w:szCs w:val="18"/>
        </w:rPr>
      </w:pPr>
    </w:p>
    <w:tbl>
      <w:tblPr>
        <w:tblStyle w:val="TableGrid"/>
        <w:tblW w:w="0" w:type="auto"/>
        <w:tblLook w:val="04A0" w:firstRow="1" w:lastRow="0" w:firstColumn="1" w:lastColumn="0" w:noHBand="0" w:noVBand="1"/>
      </w:tblPr>
      <w:tblGrid>
        <w:gridCol w:w="4508"/>
        <w:gridCol w:w="4508"/>
      </w:tblGrid>
      <w:tr w:rsidR="00950F1C" w14:paraId="070E15FA" w14:textId="77777777" w:rsidTr="00537297">
        <w:trPr>
          <w:trHeight w:val="1812"/>
        </w:trPr>
        <w:tc>
          <w:tcPr>
            <w:tcW w:w="4508" w:type="dxa"/>
            <w:shd w:val="clear" w:color="auto" w:fill="FFFF00"/>
          </w:tcPr>
          <w:p w14:paraId="332BF617" w14:textId="0F4525DD" w:rsidR="00950F1C" w:rsidRDefault="00950F1C" w:rsidP="00387F69">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T1    </w:t>
            </w:r>
            <w:r w:rsidR="004551E3">
              <w:rPr>
                <w:rFonts w:ascii="Segoe UI" w:hAnsi="Segoe UI" w:cs="Segoe UI"/>
                <w:sz w:val="18"/>
                <w:szCs w:val="18"/>
              </w:rPr>
              <w:t>28</w:t>
            </w:r>
            <w:r>
              <w:rPr>
                <w:rFonts w:ascii="Segoe UI" w:hAnsi="Segoe UI" w:cs="Segoe UI"/>
                <w:sz w:val="18"/>
                <w:szCs w:val="18"/>
              </w:rPr>
              <w:t xml:space="preserve"> Row</w:t>
            </w:r>
            <w:r w:rsidR="004551E3">
              <w:rPr>
                <w:rFonts w:ascii="Segoe UI" w:hAnsi="Segoe UI" w:cs="Segoe UI"/>
                <w:sz w:val="18"/>
                <w:szCs w:val="18"/>
              </w:rPr>
              <w:t>s</w:t>
            </w:r>
            <w:r>
              <w:rPr>
                <w:rFonts w:ascii="Segoe UI" w:hAnsi="Segoe UI" w:cs="Segoe UI"/>
                <w:sz w:val="18"/>
                <w:szCs w:val="18"/>
              </w:rPr>
              <w:t xml:space="preserve"> – </w:t>
            </w:r>
            <w:r w:rsidR="004551E3">
              <w:rPr>
                <w:rFonts w:ascii="Segoe UI" w:hAnsi="Segoe UI" w:cs="Segoe UI"/>
                <w:sz w:val="18"/>
                <w:szCs w:val="18"/>
              </w:rPr>
              <w:t>S2A</w:t>
            </w:r>
          </w:p>
        </w:tc>
        <w:tc>
          <w:tcPr>
            <w:tcW w:w="4508" w:type="dxa"/>
            <w:shd w:val="clear" w:color="auto" w:fill="92D050"/>
          </w:tcPr>
          <w:p w14:paraId="388CA7CC" w14:textId="5A1090E9" w:rsidR="00950F1C" w:rsidRDefault="00950F1C" w:rsidP="00387F69">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  T2   </w:t>
            </w:r>
            <w:r w:rsidR="004551E3">
              <w:rPr>
                <w:rFonts w:ascii="Segoe UI" w:hAnsi="Segoe UI" w:cs="Segoe UI"/>
                <w:sz w:val="18"/>
                <w:szCs w:val="18"/>
              </w:rPr>
              <w:t>28</w:t>
            </w:r>
            <w:r>
              <w:rPr>
                <w:rFonts w:ascii="Segoe UI" w:hAnsi="Segoe UI" w:cs="Segoe UI"/>
                <w:sz w:val="18"/>
                <w:szCs w:val="18"/>
              </w:rPr>
              <w:t xml:space="preserve"> Rows </w:t>
            </w:r>
            <w:r w:rsidR="004551E3">
              <w:rPr>
                <w:rFonts w:ascii="Segoe UI" w:hAnsi="Segoe UI" w:cs="Segoe UI"/>
                <w:sz w:val="18"/>
                <w:szCs w:val="18"/>
              </w:rPr>
              <w:t>of control (growers std)</w:t>
            </w:r>
          </w:p>
        </w:tc>
      </w:tr>
    </w:tbl>
    <w:p w14:paraId="096058A0" w14:textId="77777777" w:rsidR="00950F1C" w:rsidRDefault="00950F1C" w:rsidP="00387F69">
      <w:pPr>
        <w:pStyle w:val="paragraph"/>
        <w:spacing w:before="0" w:beforeAutospacing="0" w:after="0" w:afterAutospacing="0"/>
        <w:textAlignment w:val="baseline"/>
        <w:rPr>
          <w:rFonts w:ascii="Segoe UI" w:hAnsi="Segoe UI" w:cs="Segoe UI"/>
          <w:sz w:val="18"/>
          <w:szCs w:val="18"/>
        </w:rPr>
      </w:pPr>
    </w:p>
    <w:p w14:paraId="5F284BF0" w14:textId="77777777" w:rsidR="00950F1C" w:rsidRDefault="00950F1C" w:rsidP="00387F69">
      <w:pPr>
        <w:pStyle w:val="paragraph"/>
        <w:spacing w:before="0" w:beforeAutospacing="0" w:after="0" w:afterAutospacing="0"/>
        <w:textAlignment w:val="baseline"/>
        <w:rPr>
          <w:rFonts w:ascii="Segoe UI" w:hAnsi="Segoe UI" w:cs="Segoe UI"/>
          <w:sz w:val="18"/>
          <w:szCs w:val="18"/>
        </w:rPr>
      </w:pPr>
    </w:p>
    <w:p w14:paraId="1ED87362" w14:textId="77777777" w:rsidR="00585A8B" w:rsidRDefault="00585A8B" w:rsidP="00387F69">
      <w:pPr>
        <w:pStyle w:val="paragraph"/>
        <w:spacing w:before="0" w:beforeAutospacing="0" w:after="0" w:afterAutospacing="0"/>
        <w:textAlignment w:val="baseline"/>
        <w:rPr>
          <w:rFonts w:ascii="Segoe UI" w:hAnsi="Segoe UI" w:cs="Segoe UI"/>
          <w:sz w:val="18"/>
          <w:szCs w:val="18"/>
        </w:rPr>
      </w:pPr>
    </w:p>
    <w:p w14:paraId="58F25764" w14:textId="77777777" w:rsidR="00585A8B" w:rsidRDefault="00585A8B" w:rsidP="00387F69">
      <w:pPr>
        <w:pStyle w:val="paragraph"/>
        <w:spacing w:before="0" w:beforeAutospacing="0" w:after="0" w:afterAutospacing="0"/>
        <w:textAlignment w:val="baseline"/>
        <w:rPr>
          <w:rFonts w:ascii="Segoe UI" w:hAnsi="Segoe UI" w:cs="Segoe UI"/>
          <w:sz w:val="18"/>
          <w:szCs w:val="18"/>
        </w:rPr>
      </w:pPr>
    </w:p>
    <w:p w14:paraId="4016490D" w14:textId="77777777" w:rsidR="00585A8B" w:rsidRDefault="00585A8B" w:rsidP="00387F69">
      <w:pPr>
        <w:pStyle w:val="paragraph"/>
        <w:spacing w:before="0" w:beforeAutospacing="0" w:after="0" w:afterAutospacing="0"/>
        <w:textAlignment w:val="baseline"/>
        <w:rPr>
          <w:rFonts w:ascii="Segoe UI" w:hAnsi="Segoe UI" w:cs="Segoe UI"/>
          <w:sz w:val="18"/>
          <w:szCs w:val="18"/>
        </w:rPr>
      </w:pPr>
    </w:p>
    <w:p w14:paraId="5E0694CB" w14:textId="77777777" w:rsidR="00585A8B" w:rsidRDefault="00585A8B" w:rsidP="00387F69">
      <w:pPr>
        <w:pStyle w:val="paragraph"/>
        <w:spacing w:before="0" w:beforeAutospacing="0" w:after="0" w:afterAutospacing="0"/>
        <w:textAlignment w:val="baseline"/>
        <w:rPr>
          <w:rFonts w:ascii="Segoe UI" w:hAnsi="Segoe UI" w:cs="Segoe UI"/>
          <w:sz w:val="18"/>
          <w:szCs w:val="18"/>
        </w:rPr>
      </w:pPr>
    </w:p>
    <w:p w14:paraId="035BF094" w14:textId="77777777" w:rsidR="00585A8B" w:rsidRDefault="00585A8B" w:rsidP="00387F69">
      <w:pPr>
        <w:pStyle w:val="paragraph"/>
        <w:spacing w:before="0" w:beforeAutospacing="0" w:after="0" w:afterAutospacing="0"/>
        <w:textAlignment w:val="baseline"/>
        <w:rPr>
          <w:rFonts w:ascii="Segoe UI" w:hAnsi="Segoe UI" w:cs="Segoe UI"/>
          <w:sz w:val="18"/>
          <w:szCs w:val="18"/>
        </w:rPr>
      </w:pPr>
    </w:p>
    <w:p w14:paraId="370E8EA1" w14:textId="77777777" w:rsidR="00585A8B" w:rsidRDefault="00585A8B" w:rsidP="00387F69">
      <w:pPr>
        <w:pStyle w:val="paragraph"/>
        <w:spacing w:before="0" w:beforeAutospacing="0" w:after="0" w:afterAutospacing="0"/>
        <w:textAlignment w:val="baseline"/>
        <w:rPr>
          <w:rFonts w:ascii="Segoe UI" w:hAnsi="Segoe UI" w:cs="Segoe UI"/>
          <w:sz w:val="18"/>
          <w:szCs w:val="18"/>
        </w:rPr>
      </w:pPr>
    </w:p>
    <w:p w14:paraId="5D07D94B" w14:textId="77777777" w:rsidR="00585A8B" w:rsidRDefault="00585A8B" w:rsidP="00387F69">
      <w:pPr>
        <w:pStyle w:val="paragraph"/>
        <w:spacing w:before="0" w:beforeAutospacing="0" w:after="0" w:afterAutospacing="0"/>
        <w:textAlignment w:val="baseline"/>
        <w:rPr>
          <w:rFonts w:ascii="Segoe UI" w:hAnsi="Segoe UI" w:cs="Segoe UI"/>
          <w:sz w:val="18"/>
          <w:szCs w:val="18"/>
        </w:rPr>
      </w:pPr>
    </w:p>
    <w:p w14:paraId="46677955" w14:textId="77777777" w:rsidR="00585A8B" w:rsidRDefault="00585A8B" w:rsidP="00387F69">
      <w:pPr>
        <w:pStyle w:val="paragraph"/>
        <w:spacing w:before="0" w:beforeAutospacing="0" w:after="0" w:afterAutospacing="0"/>
        <w:textAlignment w:val="baseline"/>
        <w:rPr>
          <w:rFonts w:ascii="Segoe UI" w:hAnsi="Segoe UI" w:cs="Segoe UI"/>
          <w:sz w:val="18"/>
          <w:szCs w:val="18"/>
        </w:rPr>
      </w:pPr>
    </w:p>
    <w:p w14:paraId="57307F78" w14:textId="77777777" w:rsidR="0044251B" w:rsidRDefault="0044251B" w:rsidP="00387F69">
      <w:pPr>
        <w:pStyle w:val="paragraph"/>
        <w:spacing w:before="0" w:beforeAutospacing="0" w:after="0" w:afterAutospacing="0"/>
        <w:textAlignment w:val="baseline"/>
        <w:rPr>
          <w:rFonts w:ascii="Segoe UI" w:hAnsi="Segoe UI" w:cs="Segoe UI"/>
          <w:sz w:val="18"/>
          <w:szCs w:val="18"/>
        </w:rPr>
      </w:pPr>
    </w:p>
    <w:p w14:paraId="569E31B3" w14:textId="0DE589D4" w:rsidR="0044251B" w:rsidRDefault="0044251B">
      <w:pPr>
        <w:rPr>
          <w:rFonts w:ascii="Segoe UI" w:eastAsia="Times New Roman" w:hAnsi="Segoe UI" w:cs="Segoe UI"/>
          <w:kern w:val="0"/>
          <w:sz w:val="18"/>
          <w:szCs w:val="18"/>
          <w:lang w:eastAsia="en-AU"/>
          <w14:ligatures w14:val="none"/>
        </w:rPr>
      </w:pPr>
      <w:r>
        <w:rPr>
          <w:rFonts w:ascii="Segoe UI" w:hAnsi="Segoe UI" w:cs="Segoe UI"/>
          <w:sz w:val="18"/>
          <w:szCs w:val="18"/>
        </w:rPr>
        <w:br w:type="page"/>
      </w:r>
    </w:p>
    <w:p w14:paraId="61BEB53E" w14:textId="53802F6B" w:rsidR="00D70EB4" w:rsidRDefault="00D70EB4" w:rsidP="00E846CF">
      <w:pPr>
        <w:pStyle w:val="Heading1"/>
      </w:pPr>
      <w:bookmarkStart w:id="8" w:name="_Toc213782788"/>
      <w:r>
        <w:lastRenderedPageBreak/>
        <w:t>4.0 Results</w:t>
      </w:r>
      <w:bookmarkEnd w:id="8"/>
    </w:p>
    <w:p w14:paraId="26AF7744" w14:textId="77777777" w:rsidR="00D70EB4" w:rsidRDefault="00D70EB4" w:rsidP="00387F69">
      <w:pPr>
        <w:pStyle w:val="paragraph"/>
        <w:spacing w:before="0" w:beforeAutospacing="0" w:after="0" w:afterAutospacing="0"/>
        <w:textAlignment w:val="baseline"/>
        <w:rPr>
          <w:rFonts w:ascii="Segoe UI" w:hAnsi="Segoe UI" w:cs="Segoe UI"/>
          <w:sz w:val="18"/>
          <w:szCs w:val="18"/>
        </w:rPr>
      </w:pPr>
    </w:p>
    <w:p w14:paraId="0E293EE0" w14:textId="59F2D6F5" w:rsidR="00D70EB4" w:rsidRDefault="00D70EB4" w:rsidP="00E846CF">
      <w:pPr>
        <w:pStyle w:val="Heading2"/>
      </w:pPr>
      <w:bookmarkStart w:id="9" w:name="_Toc213782789"/>
      <w:r>
        <w:t>4.1 Soil Sample data (pre</w:t>
      </w:r>
      <w:r w:rsidR="00750CCD">
        <w:t>-</w:t>
      </w:r>
      <w:r>
        <w:t>trial)</w:t>
      </w:r>
      <w:bookmarkEnd w:id="9"/>
    </w:p>
    <w:p w14:paraId="70C7E4AA" w14:textId="4C30FE3E" w:rsidR="00031533" w:rsidRDefault="00031533" w:rsidP="00387F69">
      <w:pPr>
        <w:pStyle w:val="paragraph"/>
        <w:spacing w:before="0" w:beforeAutospacing="0" w:after="0" w:afterAutospacing="0"/>
        <w:textAlignment w:val="baseline"/>
        <w:rPr>
          <w:rFonts w:ascii="Segoe UI" w:hAnsi="Segoe UI" w:cs="Segoe UI"/>
          <w:sz w:val="18"/>
          <w:szCs w:val="18"/>
        </w:rPr>
      </w:pPr>
    </w:p>
    <w:p w14:paraId="572EDCDE" w14:textId="00939B04" w:rsidR="00D70EB4" w:rsidRDefault="004677A2" w:rsidP="00387F69">
      <w:pPr>
        <w:pStyle w:val="paragraph"/>
        <w:spacing w:before="0" w:beforeAutospacing="0" w:after="0" w:afterAutospacing="0"/>
        <w:textAlignment w:val="baseline"/>
        <w:rPr>
          <w:rFonts w:ascii="Segoe UI" w:hAnsi="Segoe UI" w:cs="Segoe UI"/>
          <w:sz w:val="18"/>
          <w:szCs w:val="18"/>
        </w:rPr>
      </w:pPr>
      <w:r w:rsidRPr="004677A2">
        <w:rPr>
          <w:rFonts w:ascii="Segoe UI" w:hAnsi="Segoe UI" w:cs="Segoe UI"/>
          <w:noProof/>
          <w:sz w:val="18"/>
          <w:szCs w:val="18"/>
        </w:rPr>
        <w:drawing>
          <wp:inline distT="0" distB="0" distL="0" distR="0" wp14:anchorId="39AEA5BF" wp14:editId="553A226C">
            <wp:extent cx="6191250" cy="6597650"/>
            <wp:effectExtent l="0" t="0" r="0" b="0"/>
            <wp:docPr id="209418957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89579" name="Picture 1" descr="A close-up of a document&#10;&#10;Description automatically generated"/>
                    <pic:cNvPicPr/>
                  </pic:nvPicPr>
                  <pic:blipFill>
                    <a:blip r:embed="rId11"/>
                    <a:stretch>
                      <a:fillRect/>
                    </a:stretch>
                  </pic:blipFill>
                  <pic:spPr>
                    <a:xfrm>
                      <a:off x="0" y="0"/>
                      <a:ext cx="6191573" cy="6597994"/>
                    </a:xfrm>
                    <a:prstGeom prst="rect">
                      <a:avLst/>
                    </a:prstGeom>
                  </pic:spPr>
                </pic:pic>
              </a:graphicData>
            </a:graphic>
          </wp:inline>
        </w:drawing>
      </w:r>
    </w:p>
    <w:p w14:paraId="4D88B1EB" w14:textId="77777777" w:rsidR="00E846CF" w:rsidRDefault="00E846CF" w:rsidP="00387F69">
      <w:pPr>
        <w:pStyle w:val="paragraph"/>
        <w:spacing w:before="0" w:beforeAutospacing="0" w:after="0" w:afterAutospacing="0"/>
        <w:textAlignment w:val="baseline"/>
        <w:rPr>
          <w:rFonts w:ascii="Segoe UI" w:hAnsi="Segoe UI" w:cs="Segoe UI"/>
          <w:sz w:val="18"/>
          <w:szCs w:val="18"/>
        </w:rPr>
      </w:pPr>
    </w:p>
    <w:p w14:paraId="76FA3BD5" w14:textId="226DCFA2" w:rsidR="00E846CF" w:rsidRPr="00E846CF" w:rsidRDefault="00E846CF" w:rsidP="00387F69">
      <w:pPr>
        <w:pStyle w:val="paragraph"/>
        <w:spacing w:before="0" w:beforeAutospacing="0" w:after="0" w:afterAutospacing="0"/>
        <w:textAlignment w:val="baseline"/>
        <w:rPr>
          <w:rFonts w:ascii="Aptos" w:hAnsi="Aptos" w:cs="Segoe UI"/>
        </w:rPr>
      </w:pPr>
      <w:r w:rsidRPr="00E846CF">
        <w:rPr>
          <w:rFonts w:ascii="Aptos" w:hAnsi="Aptos" w:cs="Segoe UI"/>
        </w:rPr>
        <w:t>The soil data pre planting identifies that the block required</w:t>
      </w:r>
      <w:r>
        <w:rPr>
          <w:rFonts w:ascii="Aptos" w:hAnsi="Aptos" w:cs="Segoe UI"/>
        </w:rPr>
        <w:t>,</w:t>
      </w:r>
    </w:p>
    <w:p w14:paraId="74C50186" w14:textId="38AA910C" w:rsidR="00E846CF" w:rsidRPr="00E846CF" w:rsidRDefault="005542F1" w:rsidP="00387F69">
      <w:pPr>
        <w:pStyle w:val="paragraph"/>
        <w:spacing w:before="0" w:beforeAutospacing="0" w:after="0" w:afterAutospacing="0"/>
        <w:textAlignment w:val="baseline"/>
        <w:rPr>
          <w:rFonts w:ascii="Aptos" w:hAnsi="Aptos" w:cs="Segoe UI"/>
        </w:rPr>
      </w:pPr>
      <w:r>
        <w:rPr>
          <w:rFonts w:ascii="Aptos" w:hAnsi="Aptos" w:cs="Segoe UI"/>
        </w:rPr>
        <w:t xml:space="preserve">Lime applied at </w:t>
      </w:r>
      <w:r w:rsidR="002A6EC5">
        <w:rPr>
          <w:rFonts w:ascii="Aptos" w:hAnsi="Aptos" w:cs="Segoe UI"/>
        </w:rPr>
        <w:t>2t/ha</w:t>
      </w:r>
    </w:p>
    <w:p w14:paraId="31C8942C" w14:textId="1FB406AF" w:rsidR="00E846CF" w:rsidRPr="00E846CF" w:rsidRDefault="00E846CF" w:rsidP="00387F69">
      <w:pPr>
        <w:pStyle w:val="paragraph"/>
        <w:spacing w:before="0" w:beforeAutospacing="0" w:after="0" w:afterAutospacing="0"/>
        <w:textAlignment w:val="baseline"/>
        <w:rPr>
          <w:rFonts w:ascii="Aptos" w:hAnsi="Aptos" w:cs="Segoe UI"/>
        </w:rPr>
      </w:pPr>
      <w:r w:rsidRPr="00E846CF">
        <w:rPr>
          <w:rFonts w:ascii="Aptos" w:hAnsi="Aptos" w:cs="Segoe UI"/>
        </w:rPr>
        <w:t>N – 1</w:t>
      </w:r>
      <w:r w:rsidR="00C02AD4">
        <w:rPr>
          <w:rFonts w:ascii="Aptos" w:hAnsi="Aptos" w:cs="Segoe UI"/>
        </w:rPr>
        <w:t>2</w:t>
      </w:r>
      <w:r w:rsidRPr="00E846CF">
        <w:rPr>
          <w:rFonts w:ascii="Aptos" w:hAnsi="Aptos" w:cs="Segoe UI"/>
        </w:rPr>
        <w:t>0kg/ha</w:t>
      </w:r>
    </w:p>
    <w:p w14:paraId="1DE9E3D6" w14:textId="0FA2E546" w:rsidR="00E846CF" w:rsidRPr="00E846CF" w:rsidRDefault="00E846CF" w:rsidP="00387F69">
      <w:pPr>
        <w:pStyle w:val="paragraph"/>
        <w:spacing w:before="0" w:beforeAutospacing="0" w:after="0" w:afterAutospacing="0"/>
        <w:textAlignment w:val="baseline"/>
        <w:rPr>
          <w:rFonts w:ascii="Aptos" w:hAnsi="Aptos" w:cs="Segoe UI"/>
        </w:rPr>
      </w:pPr>
      <w:r w:rsidRPr="00E846CF">
        <w:rPr>
          <w:rFonts w:ascii="Aptos" w:hAnsi="Aptos" w:cs="Segoe UI"/>
        </w:rPr>
        <w:t xml:space="preserve">P – </w:t>
      </w:r>
      <w:r w:rsidR="00C02AD4">
        <w:rPr>
          <w:rFonts w:ascii="Aptos" w:hAnsi="Aptos" w:cs="Segoe UI"/>
        </w:rPr>
        <w:t>15</w:t>
      </w:r>
      <w:r w:rsidRPr="00E846CF">
        <w:rPr>
          <w:rFonts w:ascii="Aptos" w:hAnsi="Aptos" w:cs="Segoe UI"/>
        </w:rPr>
        <w:t>kg/ha</w:t>
      </w:r>
    </w:p>
    <w:p w14:paraId="29E28BDC" w14:textId="5D374A0B" w:rsidR="00E846CF" w:rsidRPr="00E846CF" w:rsidRDefault="00E846CF" w:rsidP="00387F69">
      <w:pPr>
        <w:pStyle w:val="paragraph"/>
        <w:spacing w:before="0" w:beforeAutospacing="0" w:after="0" w:afterAutospacing="0"/>
        <w:textAlignment w:val="baseline"/>
        <w:rPr>
          <w:rFonts w:ascii="Aptos" w:hAnsi="Aptos" w:cs="Segoe UI"/>
        </w:rPr>
      </w:pPr>
      <w:r w:rsidRPr="00E846CF">
        <w:rPr>
          <w:rFonts w:ascii="Aptos" w:hAnsi="Aptos" w:cs="Segoe UI"/>
        </w:rPr>
        <w:t xml:space="preserve">K – </w:t>
      </w:r>
      <w:r w:rsidR="00C02AD4">
        <w:rPr>
          <w:rFonts w:ascii="Aptos" w:hAnsi="Aptos" w:cs="Segoe UI"/>
        </w:rPr>
        <w:t>100kg/ha</w:t>
      </w:r>
    </w:p>
    <w:p w14:paraId="044326CF" w14:textId="299E5364" w:rsidR="00D70EB4" w:rsidRDefault="00935466" w:rsidP="00387F69">
      <w:pPr>
        <w:pStyle w:val="paragraph"/>
        <w:spacing w:before="0" w:beforeAutospacing="0" w:after="0" w:afterAutospacing="0"/>
        <w:textAlignment w:val="baseline"/>
        <w:rPr>
          <w:rFonts w:ascii="Aptos" w:hAnsi="Aptos" w:cs="Segoe UI"/>
        </w:rPr>
      </w:pPr>
      <w:r>
        <w:rPr>
          <w:rFonts w:ascii="Aptos" w:hAnsi="Aptos" w:cs="Segoe UI"/>
        </w:rPr>
        <w:t xml:space="preserve">S, Ca and Mg were supplied in the </w:t>
      </w:r>
      <w:r w:rsidR="002A6EC5">
        <w:rPr>
          <w:rFonts w:ascii="Aptos" w:hAnsi="Aptos" w:cs="Segoe UI"/>
        </w:rPr>
        <w:t xml:space="preserve">lime, </w:t>
      </w:r>
      <w:r>
        <w:rPr>
          <w:rFonts w:ascii="Aptos" w:hAnsi="Aptos" w:cs="Segoe UI"/>
        </w:rPr>
        <w:t xml:space="preserve">dunder and </w:t>
      </w:r>
      <w:proofErr w:type="spellStart"/>
      <w:r>
        <w:rPr>
          <w:rFonts w:ascii="Aptos" w:hAnsi="Aptos" w:cs="Segoe UI"/>
        </w:rPr>
        <w:t>flowphos</w:t>
      </w:r>
      <w:proofErr w:type="spellEnd"/>
      <w:r>
        <w:rPr>
          <w:rFonts w:ascii="Aptos" w:hAnsi="Aptos" w:cs="Segoe UI"/>
        </w:rPr>
        <w:t xml:space="preserve"> </w:t>
      </w:r>
    </w:p>
    <w:p w14:paraId="36A82978" w14:textId="1B17A22B" w:rsidR="00107DDE" w:rsidRDefault="00107DDE" w:rsidP="00107DDE">
      <w:pPr>
        <w:pStyle w:val="Heading2"/>
      </w:pPr>
      <w:bookmarkStart w:id="10" w:name="_Toc213782790"/>
      <w:r>
        <w:lastRenderedPageBreak/>
        <w:t>4.2 Solvita respiration</w:t>
      </w:r>
      <w:bookmarkEnd w:id="10"/>
      <w:r>
        <w:t xml:space="preserve"> </w:t>
      </w:r>
    </w:p>
    <w:p w14:paraId="5CC17A64" w14:textId="77777777" w:rsidR="00107DDE" w:rsidRDefault="00107DDE" w:rsidP="00387F69">
      <w:pPr>
        <w:pStyle w:val="paragraph"/>
        <w:spacing w:before="0" w:beforeAutospacing="0" w:after="0" w:afterAutospacing="0"/>
        <w:textAlignment w:val="baseline"/>
        <w:rPr>
          <w:rFonts w:ascii="Aptos" w:hAnsi="Aptos" w:cs="Segoe UI"/>
        </w:rPr>
      </w:pPr>
    </w:p>
    <w:p w14:paraId="0DFF2C02" w14:textId="1F7B8EB3" w:rsidR="004173B9" w:rsidRDefault="004173B9" w:rsidP="00387F69">
      <w:pPr>
        <w:pStyle w:val="paragraph"/>
        <w:spacing w:before="0" w:beforeAutospacing="0" w:after="0" w:afterAutospacing="0"/>
        <w:textAlignment w:val="baseline"/>
        <w:rPr>
          <w:rFonts w:ascii="Aptos" w:hAnsi="Aptos" w:cs="Segoe UI"/>
        </w:rPr>
      </w:pPr>
      <w:r>
        <w:rPr>
          <w:rFonts w:ascii="Aptos" w:hAnsi="Aptos" w:cs="Segoe UI"/>
        </w:rPr>
        <w:t xml:space="preserve">The pretrial </w:t>
      </w:r>
      <w:proofErr w:type="spellStart"/>
      <w:r>
        <w:rPr>
          <w:rFonts w:ascii="Aptos" w:hAnsi="Aptos" w:cs="Segoe UI"/>
        </w:rPr>
        <w:t>solvita</w:t>
      </w:r>
      <w:proofErr w:type="spellEnd"/>
      <w:r>
        <w:rPr>
          <w:rFonts w:ascii="Aptos" w:hAnsi="Aptos" w:cs="Segoe UI"/>
        </w:rPr>
        <w:t xml:space="preserve"> respiration analysis highlights that </w:t>
      </w:r>
      <w:r w:rsidR="00F02FCC">
        <w:rPr>
          <w:rFonts w:ascii="Aptos" w:hAnsi="Aptos" w:cs="Segoe UI"/>
        </w:rPr>
        <w:t xml:space="preserve">the </w:t>
      </w:r>
      <w:r w:rsidR="002857C7">
        <w:rPr>
          <w:rFonts w:ascii="Aptos" w:hAnsi="Aptos" w:cs="Segoe UI"/>
        </w:rPr>
        <w:t xml:space="preserve">CO2 mg/kg </w:t>
      </w:r>
      <w:r>
        <w:rPr>
          <w:rFonts w:ascii="Aptos" w:hAnsi="Aptos" w:cs="Segoe UI"/>
        </w:rPr>
        <w:t xml:space="preserve">present prior to the application of </w:t>
      </w:r>
      <w:r w:rsidR="0089327F">
        <w:rPr>
          <w:rFonts w:ascii="Aptos" w:hAnsi="Aptos" w:cs="Segoe UI"/>
        </w:rPr>
        <w:t>S</w:t>
      </w:r>
      <w:r>
        <w:rPr>
          <w:rFonts w:ascii="Aptos" w:hAnsi="Aptos" w:cs="Segoe UI"/>
        </w:rPr>
        <w:t>2</w:t>
      </w:r>
      <w:r w:rsidR="008240C3">
        <w:rPr>
          <w:rFonts w:ascii="Aptos" w:hAnsi="Aptos" w:cs="Segoe UI"/>
        </w:rPr>
        <w:t xml:space="preserve">A </w:t>
      </w:r>
      <w:r w:rsidR="00E82D7D">
        <w:rPr>
          <w:rFonts w:ascii="Aptos" w:hAnsi="Aptos" w:cs="Segoe UI"/>
        </w:rPr>
        <w:t>was 88mgCO2/kg soil</w:t>
      </w:r>
      <w:r>
        <w:rPr>
          <w:rFonts w:ascii="Aptos" w:hAnsi="Aptos" w:cs="Segoe UI"/>
        </w:rPr>
        <w:t>.</w:t>
      </w:r>
      <w:r w:rsidR="00180EEE">
        <w:rPr>
          <w:rFonts w:ascii="Aptos" w:hAnsi="Aptos" w:cs="Segoe UI"/>
        </w:rPr>
        <w:t xml:space="preserve">  This is considered </w:t>
      </w:r>
      <w:r w:rsidR="00F84017">
        <w:rPr>
          <w:rFonts w:ascii="Aptos" w:hAnsi="Aptos" w:cs="Segoe UI"/>
        </w:rPr>
        <w:t>to represent medium microbial activity</w:t>
      </w:r>
      <w:r w:rsidR="00E95EB2">
        <w:rPr>
          <w:rFonts w:ascii="Aptos" w:hAnsi="Aptos" w:cs="Segoe UI"/>
        </w:rPr>
        <w:t>.</w:t>
      </w:r>
      <w:r>
        <w:rPr>
          <w:rFonts w:ascii="Aptos" w:hAnsi="Aptos" w:cs="Segoe UI"/>
        </w:rPr>
        <w:t xml:space="preserve"> </w:t>
      </w:r>
      <w:r w:rsidR="000638EE">
        <w:rPr>
          <w:rFonts w:ascii="Aptos" w:hAnsi="Aptos" w:cs="Segoe UI"/>
        </w:rPr>
        <w:t xml:space="preserve"> At 6 </w:t>
      </w:r>
      <w:r w:rsidR="006D1050">
        <w:rPr>
          <w:rFonts w:ascii="Aptos" w:hAnsi="Aptos" w:cs="Segoe UI"/>
        </w:rPr>
        <w:t xml:space="preserve">and 12 months further </w:t>
      </w:r>
      <w:r w:rsidR="00B761BF">
        <w:rPr>
          <w:rFonts w:ascii="Aptos" w:hAnsi="Aptos" w:cs="Segoe UI"/>
        </w:rPr>
        <w:t>S</w:t>
      </w:r>
      <w:r w:rsidR="006D1050">
        <w:rPr>
          <w:rFonts w:ascii="Aptos" w:hAnsi="Aptos" w:cs="Segoe UI"/>
        </w:rPr>
        <w:t>olvita</w:t>
      </w:r>
      <w:r w:rsidR="00CB1DC6">
        <w:rPr>
          <w:rFonts w:ascii="Aptos" w:hAnsi="Aptos" w:cs="Segoe UI"/>
        </w:rPr>
        <w:t xml:space="preserve"> analyses were taken these were as follows</w:t>
      </w:r>
    </w:p>
    <w:p w14:paraId="5402B5EF" w14:textId="77777777" w:rsidR="00CB1DC6" w:rsidRDefault="00CB1DC6" w:rsidP="00387F69">
      <w:pPr>
        <w:pStyle w:val="paragraph"/>
        <w:spacing w:before="0" w:beforeAutospacing="0" w:after="0" w:afterAutospacing="0"/>
        <w:textAlignment w:val="baseline"/>
        <w:rPr>
          <w:rFonts w:ascii="Aptos" w:hAnsi="Aptos" w:cs="Segoe UI"/>
        </w:rPr>
      </w:pPr>
    </w:p>
    <w:p w14:paraId="223E7E4C" w14:textId="7AB19076" w:rsidR="00660E6A" w:rsidRDefault="00660E6A" w:rsidP="00387F69">
      <w:pPr>
        <w:pStyle w:val="paragraph"/>
        <w:spacing w:before="0" w:beforeAutospacing="0" w:after="0" w:afterAutospacing="0"/>
        <w:textAlignment w:val="baseline"/>
        <w:rPr>
          <w:rFonts w:ascii="Aptos" w:hAnsi="Aptos" w:cs="Segoe UI"/>
        </w:rPr>
      </w:pPr>
      <w:r>
        <w:rPr>
          <w:rFonts w:ascii="Aptos" w:hAnsi="Aptos" w:cs="Segoe UI"/>
        </w:rPr>
        <w:t xml:space="preserve">Table 1.  Solvita results </w:t>
      </w:r>
      <w:r w:rsidR="00934C8F">
        <w:rPr>
          <w:rFonts w:ascii="Aptos" w:hAnsi="Aptos" w:cs="Segoe UI"/>
        </w:rPr>
        <w:t>mg/kg CO2.</w:t>
      </w:r>
    </w:p>
    <w:tbl>
      <w:tblPr>
        <w:tblStyle w:val="TableGrid"/>
        <w:tblW w:w="0" w:type="auto"/>
        <w:tblLook w:val="04A0" w:firstRow="1" w:lastRow="0" w:firstColumn="1" w:lastColumn="0" w:noHBand="0" w:noVBand="1"/>
      </w:tblPr>
      <w:tblGrid>
        <w:gridCol w:w="3005"/>
        <w:gridCol w:w="3005"/>
        <w:gridCol w:w="3006"/>
      </w:tblGrid>
      <w:tr w:rsidR="00CB1DC6" w14:paraId="79AAA286" w14:textId="77777777" w:rsidTr="00CB1DC6">
        <w:tc>
          <w:tcPr>
            <w:tcW w:w="3005" w:type="dxa"/>
          </w:tcPr>
          <w:p w14:paraId="5BDFA3CA" w14:textId="03FE3285" w:rsidR="00CB1DC6" w:rsidRDefault="00862729" w:rsidP="00387F69">
            <w:pPr>
              <w:pStyle w:val="paragraph"/>
              <w:spacing w:before="0" w:beforeAutospacing="0" w:after="0" w:afterAutospacing="0"/>
              <w:textAlignment w:val="baseline"/>
              <w:rPr>
                <w:rFonts w:ascii="Aptos" w:hAnsi="Aptos" w:cs="Segoe UI"/>
              </w:rPr>
            </w:pPr>
            <w:r>
              <w:rPr>
                <w:rFonts w:ascii="Aptos" w:hAnsi="Aptos" w:cs="Segoe UI"/>
              </w:rPr>
              <w:t>Treatment</w:t>
            </w:r>
          </w:p>
        </w:tc>
        <w:tc>
          <w:tcPr>
            <w:tcW w:w="3005" w:type="dxa"/>
          </w:tcPr>
          <w:p w14:paraId="2D9B697B" w14:textId="7C3631A9" w:rsidR="00CB1DC6" w:rsidRDefault="00862729" w:rsidP="0090614B">
            <w:pPr>
              <w:pStyle w:val="paragraph"/>
              <w:spacing w:before="0" w:beforeAutospacing="0" w:after="0" w:afterAutospacing="0"/>
              <w:jc w:val="center"/>
              <w:textAlignment w:val="baseline"/>
              <w:rPr>
                <w:rFonts w:ascii="Aptos" w:hAnsi="Aptos" w:cs="Segoe UI"/>
              </w:rPr>
            </w:pPr>
            <w:r>
              <w:rPr>
                <w:rFonts w:ascii="Aptos" w:hAnsi="Aptos" w:cs="Segoe UI"/>
              </w:rPr>
              <w:t>6 months</w:t>
            </w:r>
          </w:p>
        </w:tc>
        <w:tc>
          <w:tcPr>
            <w:tcW w:w="3006" w:type="dxa"/>
          </w:tcPr>
          <w:p w14:paraId="3E2A5924" w14:textId="7925D35F" w:rsidR="00CB1DC6" w:rsidRDefault="00862729" w:rsidP="0090614B">
            <w:pPr>
              <w:pStyle w:val="paragraph"/>
              <w:spacing w:before="0" w:beforeAutospacing="0" w:after="0" w:afterAutospacing="0"/>
              <w:jc w:val="center"/>
              <w:textAlignment w:val="baseline"/>
              <w:rPr>
                <w:rFonts w:ascii="Aptos" w:hAnsi="Aptos" w:cs="Segoe UI"/>
              </w:rPr>
            </w:pPr>
            <w:r>
              <w:rPr>
                <w:rFonts w:ascii="Aptos" w:hAnsi="Aptos" w:cs="Segoe UI"/>
              </w:rPr>
              <w:t>12 months</w:t>
            </w:r>
          </w:p>
        </w:tc>
      </w:tr>
      <w:tr w:rsidR="00CB1DC6" w14:paraId="0BC51567" w14:textId="77777777" w:rsidTr="00CB1DC6">
        <w:tc>
          <w:tcPr>
            <w:tcW w:w="3005" w:type="dxa"/>
          </w:tcPr>
          <w:p w14:paraId="2229F6D4" w14:textId="67541215" w:rsidR="00CB1DC6" w:rsidRDefault="00862729" w:rsidP="00387F69">
            <w:pPr>
              <w:pStyle w:val="paragraph"/>
              <w:spacing w:before="0" w:beforeAutospacing="0" w:after="0" w:afterAutospacing="0"/>
              <w:textAlignment w:val="baseline"/>
              <w:rPr>
                <w:rFonts w:ascii="Aptos" w:hAnsi="Aptos" w:cs="Segoe UI"/>
              </w:rPr>
            </w:pPr>
            <w:r>
              <w:rPr>
                <w:rFonts w:ascii="Aptos" w:hAnsi="Aptos" w:cs="Segoe UI"/>
              </w:rPr>
              <w:t>Control</w:t>
            </w:r>
          </w:p>
        </w:tc>
        <w:tc>
          <w:tcPr>
            <w:tcW w:w="3005" w:type="dxa"/>
          </w:tcPr>
          <w:p w14:paraId="3EEED824" w14:textId="1155EE04" w:rsidR="00CB1DC6" w:rsidRDefault="00660E6A" w:rsidP="0090614B">
            <w:pPr>
              <w:pStyle w:val="paragraph"/>
              <w:spacing w:before="0" w:beforeAutospacing="0" w:after="0" w:afterAutospacing="0"/>
              <w:jc w:val="center"/>
              <w:textAlignment w:val="baseline"/>
              <w:rPr>
                <w:rFonts w:ascii="Aptos" w:hAnsi="Aptos" w:cs="Segoe UI"/>
              </w:rPr>
            </w:pPr>
            <w:r>
              <w:rPr>
                <w:rFonts w:ascii="Aptos" w:hAnsi="Aptos" w:cs="Segoe UI"/>
              </w:rPr>
              <w:t>19</w:t>
            </w:r>
          </w:p>
        </w:tc>
        <w:tc>
          <w:tcPr>
            <w:tcW w:w="3006" w:type="dxa"/>
          </w:tcPr>
          <w:p w14:paraId="6BE6AE99" w14:textId="0449B87D" w:rsidR="00CB1DC6" w:rsidRDefault="00715241" w:rsidP="0090614B">
            <w:pPr>
              <w:pStyle w:val="paragraph"/>
              <w:spacing w:before="0" w:beforeAutospacing="0" w:after="0" w:afterAutospacing="0"/>
              <w:jc w:val="center"/>
              <w:textAlignment w:val="baseline"/>
              <w:rPr>
                <w:rFonts w:ascii="Aptos" w:hAnsi="Aptos" w:cs="Segoe UI"/>
              </w:rPr>
            </w:pPr>
            <w:r>
              <w:rPr>
                <w:rFonts w:ascii="Aptos" w:hAnsi="Aptos" w:cs="Segoe UI"/>
              </w:rPr>
              <w:t>22</w:t>
            </w:r>
          </w:p>
        </w:tc>
      </w:tr>
      <w:tr w:rsidR="00CB1DC6" w14:paraId="4DF72E27" w14:textId="77777777" w:rsidTr="00CB1DC6">
        <w:tc>
          <w:tcPr>
            <w:tcW w:w="3005" w:type="dxa"/>
          </w:tcPr>
          <w:p w14:paraId="22D2C099" w14:textId="288CDC2B" w:rsidR="00CB1DC6" w:rsidRDefault="00862729" w:rsidP="00387F69">
            <w:pPr>
              <w:pStyle w:val="paragraph"/>
              <w:spacing w:before="0" w:beforeAutospacing="0" w:after="0" w:afterAutospacing="0"/>
              <w:textAlignment w:val="baseline"/>
              <w:rPr>
                <w:rFonts w:ascii="Aptos" w:hAnsi="Aptos" w:cs="Segoe UI"/>
              </w:rPr>
            </w:pPr>
            <w:r>
              <w:rPr>
                <w:rFonts w:ascii="Aptos" w:hAnsi="Aptos" w:cs="Segoe UI"/>
              </w:rPr>
              <w:t>S2A</w:t>
            </w:r>
          </w:p>
        </w:tc>
        <w:tc>
          <w:tcPr>
            <w:tcW w:w="3005" w:type="dxa"/>
          </w:tcPr>
          <w:p w14:paraId="0A337F8F" w14:textId="0B3B0AF1" w:rsidR="00CB1DC6" w:rsidRDefault="00660E6A" w:rsidP="0090614B">
            <w:pPr>
              <w:pStyle w:val="paragraph"/>
              <w:spacing w:before="0" w:beforeAutospacing="0" w:after="0" w:afterAutospacing="0"/>
              <w:jc w:val="center"/>
              <w:textAlignment w:val="baseline"/>
              <w:rPr>
                <w:rFonts w:ascii="Aptos" w:hAnsi="Aptos" w:cs="Segoe UI"/>
              </w:rPr>
            </w:pPr>
            <w:r>
              <w:rPr>
                <w:rFonts w:ascii="Aptos" w:hAnsi="Aptos" w:cs="Segoe UI"/>
              </w:rPr>
              <w:t>12</w:t>
            </w:r>
          </w:p>
        </w:tc>
        <w:tc>
          <w:tcPr>
            <w:tcW w:w="3006" w:type="dxa"/>
          </w:tcPr>
          <w:p w14:paraId="74B1397C" w14:textId="341CF353" w:rsidR="00CB1DC6" w:rsidRDefault="00715241" w:rsidP="0090614B">
            <w:pPr>
              <w:pStyle w:val="paragraph"/>
              <w:spacing w:before="0" w:beforeAutospacing="0" w:after="0" w:afterAutospacing="0"/>
              <w:jc w:val="center"/>
              <w:textAlignment w:val="baseline"/>
              <w:rPr>
                <w:rFonts w:ascii="Aptos" w:hAnsi="Aptos" w:cs="Segoe UI"/>
              </w:rPr>
            </w:pPr>
            <w:r>
              <w:rPr>
                <w:rFonts w:ascii="Aptos" w:hAnsi="Aptos" w:cs="Segoe UI"/>
              </w:rPr>
              <w:t>11</w:t>
            </w:r>
          </w:p>
        </w:tc>
      </w:tr>
    </w:tbl>
    <w:p w14:paraId="399F9E97" w14:textId="77777777" w:rsidR="00CB1DC6" w:rsidRDefault="00CB1DC6" w:rsidP="00387F69">
      <w:pPr>
        <w:pStyle w:val="paragraph"/>
        <w:spacing w:before="0" w:beforeAutospacing="0" w:after="0" w:afterAutospacing="0"/>
        <w:textAlignment w:val="baseline"/>
        <w:rPr>
          <w:rFonts w:ascii="Aptos" w:hAnsi="Aptos" w:cs="Segoe UI"/>
        </w:rPr>
      </w:pPr>
    </w:p>
    <w:p w14:paraId="3C544B30" w14:textId="3D3D38BA" w:rsidR="0059427F" w:rsidRDefault="005216D3" w:rsidP="00387F69">
      <w:pPr>
        <w:pStyle w:val="paragraph"/>
        <w:spacing w:before="0" w:beforeAutospacing="0" w:after="0" w:afterAutospacing="0"/>
        <w:textAlignment w:val="baseline"/>
        <w:rPr>
          <w:rFonts w:ascii="Aptos" w:hAnsi="Aptos" w:cs="Segoe UI"/>
        </w:rPr>
      </w:pPr>
      <w:r>
        <w:rPr>
          <w:rFonts w:ascii="Aptos" w:hAnsi="Aptos" w:cs="Segoe UI"/>
        </w:rPr>
        <w:t xml:space="preserve">The </w:t>
      </w:r>
      <w:r w:rsidR="00B761BF">
        <w:rPr>
          <w:rFonts w:ascii="Aptos" w:hAnsi="Aptos" w:cs="Segoe UI"/>
        </w:rPr>
        <w:t>S</w:t>
      </w:r>
      <w:r>
        <w:rPr>
          <w:rFonts w:ascii="Aptos" w:hAnsi="Aptos" w:cs="Segoe UI"/>
        </w:rPr>
        <w:t xml:space="preserve">olvita testing based on the burst method resulted in both the control and </w:t>
      </w:r>
      <w:r w:rsidR="00082C1B">
        <w:rPr>
          <w:rFonts w:ascii="Aptos" w:hAnsi="Aptos" w:cs="Segoe UI"/>
        </w:rPr>
        <w:t xml:space="preserve">treated plots returning respiration </w:t>
      </w:r>
      <w:r w:rsidR="00207FC9">
        <w:rPr>
          <w:rFonts w:ascii="Aptos" w:hAnsi="Aptos" w:cs="Segoe UI"/>
        </w:rPr>
        <w:t>amounts representative of low microbial activity</w:t>
      </w:r>
      <w:r w:rsidR="004E2A51">
        <w:rPr>
          <w:rFonts w:ascii="Aptos" w:hAnsi="Aptos" w:cs="Segoe UI"/>
        </w:rPr>
        <w:t xml:space="preserve"> at both 6 and 12 months</w:t>
      </w:r>
      <w:r w:rsidR="00207FC9">
        <w:rPr>
          <w:rFonts w:ascii="Aptos" w:hAnsi="Aptos" w:cs="Segoe UI"/>
        </w:rPr>
        <w:t>.</w:t>
      </w:r>
    </w:p>
    <w:p w14:paraId="7EF3042E" w14:textId="77777777" w:rsidR="00107DDE" w:rsidRDefault="00107DDE" w:rsidP="00387F69">
      <w:pPr>
        <w:pStyle w:val="paragraph"/>
        <w:spacing w:before="0" w:beforeAutospacing="0" w:after="0" w:afterAutospacing="0"/>
        <w:textAlignment w:val="baseline"/>
        <w:rPr>
          <w:rFonts w:ascii="Aptos" w:hAnsi="Aptos" w:cs="Segoe UI"/>
        </w:rPr>
      </w:pPr>
    </w:p>
    <w:p w14:paraId="07B48CE8" w14:textId="0A0CB8F6" w:rsidR="00107DDE" w:rsidRDefault="00107DDE" w:rsidP="00107DDE">
      <w:pPr>
        <w:pStyle w:val="Heading2"/>
      </w:pPr>
      <w:bookmarkStart w:id="11" w:name="_Toc213782791"/>
      <w:r>
        <w:t>4.3  Establishment counts (</w:t>
      </w:r>
      <w:r w:rsidR="001F36C0">
        <w:t>12</w:t>
      </w:r>
      <w:r>
        <w:t xml:space="preserve"> weeks post plant)</w:t>
      </w:r>
      <w:bookmarkEnd w:id="11"/>
    </w:p>
    <w:p w14:paraId="3CB9F18E" w14:textId="77777777" w:rsidR="0027434B" w:rsidRDefault="0027434B" w:rsidP="0027434B"/>
    <w:p w14:paraId="4C069540" w14:textId="16E6BE3A" w:rsidR="0027434B" w:rsidRPr="0027434B" w:rsidRDefault="008B7422" w:rsidP="0027434B">
      <w:r>
        <w:rPr>
          <w:noProof/>
        </w:rPr>
        <w:drawing>
          <wp:inline distT="0" distB="0" distL="0" distR="0" wp14:anchorId="2D1C7F98" wp14:editId="78D240C4">
            <wp:extent cx="5245100" cy="3657600"/>
            <wp:effectExtent l="0" t="0" r="12700" b="0"/>
            <wp:docPr id="420380477" name="Chart 1">
              <a:extLst xmlns:a="http://schemas.openxmlformats.org/drawingml/2006/main">
                <a:ext uri="{FF2B5EF4-FFF2-40B4-BE49-F238E27FC236}">
                  <a16:creationId xmlns:a16="http://schemas.microsoft.com/office/drawing/2014/main" id="{1FC7A970-1EDF-420E-1271-40E565096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10034B" w14:textId="356882A5" w:rsidR="00107DDE" w:rsidRDefault="008B7422" w:rsidP="00387F69">
      <w:pPr>
        <w:pStyle w:val="paragraph"/>
        <w:spacing w:before="0" w:beforeAutospacing="0" w:after="0" w:afterAutospacing="0"/>
        <w:textAlignment w:val="baseline"/>
        <w:rPr>
          <w:rFonts w:ascii="Aptos" w:hAnsi="Aptos" w:cs="Segoe UI"/>
        </w:rPr>
      </w:pPr>
      <w:r>
        <w:rPr>
          <w:rFonts w:ascii="Aptos" w:hAnsi="Aptos" w:cs="Segoe UI"/>
        </w:rPr>
        <w:t xml:space="preserve">Fig 1.  </w:t>
      </w:r>
      <w:r w:rsidR="00C919C3">
        <w:rPr>
          <w:rFonts w:ascii="Aptos" w:hAnsi="Aptos" w:cs="Segoe UI"/>
        </w:rPr>
        <w:t>Establishment shoot counts week 12.  (</w:t>
      </w:r>
      <w:r w:rsidR="00E47CBA">
        <w:rPr>
          <w:rFonts w:ascii="Aptos" w:hAnsi="Aptos" w:cs="Segoe UI"/>
        </w:rPr>
        <w:t xml:space="preserve">LSD </w:t>
      </w:r>
      <w:r w:rsidR="00C919C3">
        <w:rPr>
          <w:rFonts w:ascii="Aptos" w:hAnsi="Aptos" w:cs="Segoe UI"/>
        </w:rPr>
        <w:t>P = 0.05 = NS)</w:t>
      </w:r>
    </w:p>
    <w:p w14:paraId="7B326B45" w14:textId="77777777" w:rsidR="00C919C3" w:rsidRDefault="00C919C3" w:rsidP="00387F69">
      <w:pPr>
        <w:pStyle w:val="paragraph"/>
        <w:spacing w:before="0" w:beforeAutospacing="0" w:after="0" w:afterAutospacing="0"/>
        <w:textAlignment w:val="baseline"/>
        <w:rPr>
          <w:rFonts w:ascii="Aptos" w:hAnsi="Aptos" w:cs="Segoe UI"/>
        </w:rPr>
      </w:pPr>
    </w:p>
    <w:p w14:paraId="30367C3A" w14:textId="0C5A127A" w:rsidR="00C919C3" w:rsidRDefault="00C919C3" w:rsidP="00387F69">
      <w:pPr>
        <w:pStyle w:val="paragraph"/>
        <w:spacing w:before="0" w:beforeAutospacing="0" w:after="0" w:afterAutospacing="0"/>
        <w:textAlignment w:val="baseline"/>
        <w:rPr>
          <w:rFonts w:ascii="Aptos" w:hAnsi="Aptos" w:cs="Segoe UI"/>
        </w:rPr>
      </w:pPr>
      <w:r>
        <w:rPr>
          <w:rFonts w:ascii="Aptos" w:hAnsi="Aptos" w:cs="Segoe UI"/>
        </w:rPr>
        <w:t>There was no significant difference in the numbers of shoots</w:t>
      </w:r>
      <w:r w:rsidR="002606E9">
        <w:rPr>
          <w:rFonts w:ascii="Aptos" w:hAnsi="Aptos" w:cs="Segoe UI"/>
        </w:rPr>
        <w:t xml:space="preserve">/m randomly taken from within each treatment area.  This </w:t>
      </w:r>
      <w:r w:rsidR="00B8618D">
        <w:rPr>
          <w:rFonts w:ascii="Aptos" w:hAnsi="Aptos" w:cs="Segoe UI"/>
        </w:rPr>
        <w:t>highlights that established sugarcane populations were statistically similar in each treatment area.</w:t>
      </w:r>
    </w:p>
    <w:p w14:paraId="2E7177A1" w14:textId="77777777" w:rsidR="00B8618D" w:rsidRDefault="00B8618D" w:rsidP="00387F69">
      <w:pPr>
        <w:pStyle w:val="paragraph"/>
        <w:spacing w:before="0" w:beforeAutospacing="0" w:after="0" w:afterAutospacing="0"/>
        <w:textAlignment w:val="baseline"/>
        <w:rPr>
          <w:rFonts w:ascii="Aptos" w:hAnsi="Aptos" w:cs="Segoe UI"/>
        </w:rPr>
      </w:pPr>
    </w:p>
    <w:p w14:paraId="75DB541F" w14:textId="77777777" w:rsidR="00B8618D" w:rsidRDefault="00B8618D" w:rsidP="00387F69">
      <w:pPr>
        <w:pStyle w:val="paragraph"/>
        <w:spacing w:before="0" w:beforeAutospacing="0" w:after="0" w:afterAutospacing="0"/>
        <w:textAlignment w:val="baseline"/>
        <w:rPr>
          <w:rFonts w:ascii="Aptos" w:hAnsi="Aptos" w:cs="Segoe UI"/>
        </w:rPr>
      </w:pPr>
    </w:p>
    <w:p w14:paraId="201F77E3" w14:textId="77777777" w:rsidR="00BA30D5" w:rsidRDefault="00BA30D5" w:rsidP="00387F69">
      <w:pPr>
        <w:pStyle w:val="paragraph"/>
        <w:spacing w:before="0" w:beforeAutospacing="0" w:after="0" w:afterAutospacing="0"/>
        <w:textAlignment w:val="baseline"/>
        <w:rPr>
          <w:rFonts w:ascii="Aptos" w:hAnsi="Aptos" w:cs="Segoe UI"/>
        </w:rPr>
      </w:pPr>
    </w:p>
    <w:p w14:paraId="4C1CD267" w14:textId="1518CBE8" w:rsidR="00FD215A" w:rsidRDefault="008D4286" w:rsidP="00BA30D5">
      <w:pPr>
        <w:pStyle w:val="Heading2"/>
      </w:pPr>
      <w:bookmarkStart w:id="12" w:name="_Toc213782792"/>
      <w:r>
        <w:lastRenderedPageBreak/>
        <w:t>4.4 Stalk Heights</w:t>
      </w:r>
      <w:bookmarkEnd w:id="12"/>
    </w:p>
    <w:p w14:paraId="3D5DA1AC" w14:textId="77777777" w:rsidR="00BA30D5" w:rsidRPr="00BA30D5" w:rsidRDefault="00BA30D5" w:rsidP="00BA30D5"/>
    <w:p w14:paraId="5D237090" w14:textId="67E7F7C2" w:rsidR="00FD215A" w:rsidRDefault="008D4286" w:rsidP="00387F69">
      <w:pPr>
        <w:pStyle w:val="paragraph"/>
        <w:spacing w:before="0" w:beforeAutospacing="0" w:after="0" w:afterAutospacing="0"/>
        <w:textAlignment w:val="baseline"/>
        <w:rPr>
          <w:rFonts w:ascii="Aptos" w:hAnsi="Aptos" w:cs="Segoe UI"/>
        </w:rPr>
      </w:pPr>
      <w:r>
        <w:rPr>
          <w:noProof/>
        </w:rPr>
        <w:drawing>
          <wp:inline distT="0" distB="0" distL="0" distR="0" wp14:anchorId="4918A8D0" wp14:editId="71B2015E">
            <wp:extent cx="5575300" cy="4108450"/>
            <wp:effectExtent l="0" t="0" r="6350" b="6350"/>
            <wp:docPr id="1541608630" name="Chart 1">
              <a:extLst xmlns:a="http://schemas.openxmlformats.org/drawingml/2006/main">
                <a:ext uri="{FF2B5EF4-FFF2-40B4-BE49-F238E27FC236}">
                  <a16:creationId xmlns:a16="http://schemas.microsoft.com/office/drawing/2014/main" id="{E449070F-AAF8-A048-A404-702BD050B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796CA9" w14:textId="23C0AD5F" w:rsidR="00FD215A" w:rsidRDefault="00487219" w:rsidP="00387F69">
      <w:pPr>
        <w:pStyle w:val="paragraph"/>
        <w:spacing w:before="0" w:beforeAutospacing="0" w:after="0" w:afterAutospacing="0"/>
        <w:textAlignment w:val="baseline"/>
        <w:rPr>
          <w:rFonts w:ascii="Aptos" w:hAnsi="Aptos" w:cs="Segoe UI"/>
        </w:rPr>
      </w:pPr>
      <w:r>
        <w:rPr>
          <w:rFonts w:ascii="Aptos" w:hAnsi="Aptos" w:cs="Segoe UI"/>
        </w:rPr>
        <w:t xml:space="preserve">Fig 2.  </w:t>
      </w:r>
      <w:r w:rsidR="00217027">
        <w:rPr>
          <w:rFonts w:ascii="Aptos" w:hAnsi="Aptos" w:cs="Segoe UI"/>
        </w:rPr>
        <w:t>Stalk height comparison over time</w:t>
      </w:r>
    </w:p>
    <w:p w14:paraId="2F208197" w14:textId="77777777" w:rsidR="00FD215A" w:rsidRDefault="00FD215A" w:rsidP="00387F69">
      <w:pPr>
        <w:pStyle w:val="paragraph"/>
        <w:spacing w:before="0" w:beforeAutospacing="0" w:after="0" w:afterAutospacing="0"/>
        <w:textAlignment w:val="baseline"/>
        <w:rPr>
          <w:rFonts w:ascii="Aptos" w:hAnsi="Aptos" w:cs="Segoe UI"/>
        </w:rPr>
      </w:pPr>
    </w:p>
    <w:p w14:paraId="7908E36C" w14:textId="150166DD" w:rsidR="00FD215A" w:rsidRDefault="00487219" w:rsidP="00387F69">
      <w:pPr>
        <w:pStyle w:val="paragraph"/>
        <w:spacing w:before="0" w:beforeAutospacing="0" w:after="0" w:afterAutospacing="0"/>
        <w:textAlignment w:val="baseline"/>
        <w:rPr>
          <w:rFonts w:ascii="Aptos" w:hAnsi="Aptos" w:cs="Segoe UI"/>
        </w:rPr>
      </w:pPr>
      <w:r>
        <w:rPr>
          <w:noProof/>
        </w:rPr>
        <w:drawing>
          <wp:inline distT="0" distB="0" distL="0" distR="0" wp14:anchorId="71D3F93C" wp14:editId="54EB6E41">
            <wp:extent cx="5562600" cy="2565400"/>
            <wp:effectExtent l="0" t="0" r="0" b="6350"/>
            <wp:docPr id="1035471758" name="Chart 1">
              <a:extLst xmlns:a="http://schemas.openxmlformats.org/drawingml/2006/main">
                <a:ext uri="{FF2B5EF4-FFF2-40B4-BE49-F238E27FC236}">
                  <a16:creationId xmlns:a16="http://schemas.microsoft.com/office/drawing/2014/main" id="{60A117FA-A3E3-09B6-BA39-57C5464BA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9F9256" w14:textId="77777777" w:rsidR="00FD215A" w:rsidRDefault="00FD215A" w:rsidP="00387F69">
      <w:pPr>
        <w:pStyle w:val="paragraph"/>
        <w:spacing w:before="0" w:beforeAutospacing="0" w:after="0" w:afterAutospacing="0"/>
        <w:textAlignment w:val="baseline"/>
        <w:rPr>
          <w:rFonts w:ascii="Aptos" w:hAnsi="Aptos" w:cs="Segoe UI"/>
        </w:rPr>
      </w:pPr>
    </w:p>
    <w:p w14:paraId="0965E3FC" w14:textId="64E9E9DC" w:rsidR="00FD215A" w:rsidRDefault="00217027" w:rsidP="00387F69">
      <w:pPr>
        <w:pStyle w:val="paragraph"/>
        <w:spacing w:before="0" w:beforeAutospacing="0" w:after="0" w:afterAutospacing="0"/>
        <w:textAlignment w:val="baseline"/>
        <w:rPr>
          <w:rFonts w:ascii="Aptos" w:hAnsi="Aptos" w:cs="Segoe UI"/>
        </w:rPr>
      </w:pPr>
      <w:r>
        <w:rPr>
          <w:rFonts w:ascii="Aptos" w:hAnsi="Aptos" w:cs="Segoe UI"/>
        </w:rPr>
        <w:t xml:space="preserve">Fig 3.  </w:t>
      </w:r>
      <w:r w:rsidR="00F965BF">
        <w:rPr>
          <w:rFonts w:ascii="Aptos" w:hAnsi="Aptos" w:cs="Segoe UI"/>
        </w:rPr>
        <w:t>Final mean stalk height (</w:t>
      </w:r>
      <w:proofErr w:type="spellStart"/>
      <w:r w:rsidR="00F965BF">
        <w:rPr>
          <w:rFonts w:ascii="Aptos" w:hAnsi="Aptos" w:cs="Segoe UI"/>
        </w:rPr>
        <w:t>Lsd</w:t>
      </w:r>
      <w:proofErr w:type="spellEnd"/>
      <w:r w:rsidR="00F965BF">
        <w:rPr>
          <w:rFonts w:ascii="Aptos" w:hAnsi="Aptos" w:cs="Segoe UI"/>
        </w:rPr>
        <w:t xml:space="preserve"> P=0.05 = </w:t>
      </w:r>
      <w:r w:rsidR="00E47CBA">
        <w:rPr>
          <w:rFonts w:ascii="Aptos" w:hAnsi="Aptos" w:cs="Segoe UI"/>
        </w:rPr>
        <w:t>NS)</w:t>
      </w:r>
    </w:p>
    <w:p w14:paraId="2F830404" w14:textId="77777777" w:rsidR="00FF0A51" w:rsidRDefault="00FF0A51" w:rsidP="00387F69">
      <w:pPr>
        <w:pStyle w:val="paragraph"/>
        <w:spacing w:before="0" w:beforeAutospacing="0" w:after="0" w:afterAutospacing="0"/>
        <w:textAlignment w:val="baseline"/>
        <w:rPr>
          <w:rFonts w:ascii="Aptos" w:hAnsi="Aptos" w:cs="Segoe UI"/>
        </w:rPr>
      </w:pPr>
    </w:p>
    <w:p w14:paraId="71F03924" w14:textId="74EA0E44" w:rsidR="00FF0A51" w:rsidRDefault="00B965BD" w:rsidP="00387F69">
      <w:pPr>
        <w:pStyle w:val="paragraph"/>
        <w:spacing w:before="0" w:beforeAutospacing="0" w:after="0" w:afterAutospacing="0"/>
        <w:textAlignment w:val="baseline"/>
        <w:rPr>
          <w:rFonts w:ascii="Aptos" w:hAnsi="Aptos" w:cs="Segoe UI"/>
        </w:rPr>
      </w:pPr>
      <w:r>
        <w:rPr>
          <w:rFonts w:ascii="Aptos" w:hAnsi="Aptos" w:cs="Segoe UI"/>
        </w:rPr>
        <w:t xml:space="preserve">There was no significant difference in the mean height of the measured stalks </w:t>
      </w:r>
      <w:r w:rsidR="0023092E">
        <w:rPr>
          <w:rFonts w:ascii="Aptos" w:hAnsi="Aptos" w:cs="Segoe UI"/>
        </w:rPr>
        <w:t>in August 2025.</w:t>
      </w:r>
    </w:p>
    <w:p w14:paraId="3ED93B5B" w14:textId="303BCBB8" w:rsidR="006F1238" w:rsidRDefault="0047478E" w:rsidP="00D328F3">
      <w:pPr>
        <w:pStyle w:val="Heading2"/>
      </w:pPr>
      <w:bookmarkStart w:id="13" w:name="_Toc213782793"/>
      <w:r>
        <w:lastRenderedPageBreak/>
        <w:t>4.5 Leaf Analysis</w:t>
      </w:r>
      <w:bookmarkEnd w:id="13"/>
    </w:p>
    <w:p w14:paraId="7A760E1E" w14:textId="77777777" w:rsidR="00AA698F" w:rsidRDefault="00AA698F" w:rsidP="00AA698F"/>
    <w:p w14:paraId="315368EE" w14:textId="61643A33" w:rsidR="0047478E" w:rsidRDefault="00AA698F" w:rsidP="00387F69">
      <w:pPr>
        <w:pStyle w:val="paragraph"/>
        <w:spacing w:before="0" w:beforeAutospacing="0" w:after="0" w:afterAutospacing="0"/>
        <w:textAlignment w:val="baseline"/>
        <w:rPr>
          <w:rFonts w:ascii="Aptos" w:hAnsi="Aptos" w:cs="Segoe UI"/>
        </w:rPr>
      </w:pPr>
      <w:r>
        <w:rPr>
          <w:rFonts w:ascii="Aptos" w:hAnsi="Aptos" w:cs="Segoe UI"/>
        </w:rPr>
        <w:t xml:space="preserve">Table </w:t>
      </w:r>
      <w:r w:rsidR="00934C8F">
        <w:rPr>
          <w:rFonts w:ascii="Aptos" w:hAnsi="Aptos" w:cs="Segoe UI"/>
        </w:rPr>
        <w:t>2</w:t>
      </w:r>
      <w:r>
        <w:rPr>
          <w:rFonts w:ascii="Aptos" w:hAnsi="Aptos" w:cs="Segoe UI"/>
        </w:rPr>
        <w:t xml:space="preserve">.  Percentage of major nutrient in </w:t>
      </w:r>
      <w:r w:rsidR="0044683A">
        <w:rPr>
          <w:rFonts w:ascii="Aptos" w:hAnsi="Aptos" w:cs="Segoe UI"/>
        </w:rPr>
        <w:t>leaf analyses</w:t>
      </w:r>
    </w:p>
    <w:tbl>
      <w:tblPr>
        <w:tblStyle w:val="TableGrid"/>
        <w:tblW w:w="0" w:type="auto"/>
        <w:tblLook w:val="04A0" w:firstRow="1" w:lastRow="0" w:firstColumn="1" w:lastColumn="0" w:noHBand="0" w:noVBand="1"/>
      </w:tblPr>
      <w:tblGrid>
        <w:gridCol w:w="3005"/>
        <w:gridCol w:w="3005"/>
        <w:gridCol w:w="3006"/>
      </w:tblGrid>
      <w:tr w:rsidR="004C5834" w14:paraId="489F9F9F" w14:textId="77777777" w:rsidTr="004C5834">
        <w:tc>
          <w:tcPr>
            <w:tcW w:w="3005" w:type="dxa"/>
          </w:tcPr>
          <w:p w14:paraId="0C3CD4B0" w14:textId="75EC2BFC" w:rsidR="004C5834" w:rsidRDefault="004C5834" w:rsidP="00387F69">
            <w:pPr>
              <w:pStyle w:val="paragraph"/>
              <w:spacing w:before="0" w:beforeAutospacing="0" w:after="0" w:afterAutospacing="0"/>
              <w:textAlignment w:val="baseline"/>
              <w:rPr>
                <w:rFonts w:ascii="Aptos" w:hAnsi="Aptos" w:cs="Segoe UI"/>
              </w:rPr>
            </w:pPr>
            <w:r>
              <w:rPr>
                <w:rFonts w:ascii="Aptos" w:hAnsi="Aptos" w:cs="Segoe UI"/>
              </w:rPr>
              <w:t>Parameter</w:t>
            </w:r>
          </w:p>
        </w:tc>
        <w:tc>
          <w:tcPr>
            <w:tcW w:w="3005" w:type="dxa"/>
          </w:tcPr>
          <w:p w14:paraId="14B81F49" w14:textId="504FCC1C" w:rsidR="004C5834" w:rsidRDefault="005F4060" w:rsidP="00831E77">
            <w:pPr>
              <w:pStyle w:val="paragraph"/>
              <w:spacing w:before="0" w:beforeAutospacing="0" w:after="0" w:afterAutospacing="0"/>
              <w:jc w:val="center"/>
              <w:textAlignment w:val="baseline"/>
              <w:rPr>
                <w:rFonts w:ascii="Aptos" w:hAnsi="Aptos" w:cs="Segoe UI"/>
              </w:rPr>
            </w:pPr>
            <w:r>
              <w:rPr>
                <w:rFonts w:ascii="Aptos" w:hAnsi="Aptos" w:cs="Segoe UI"/>
              </w:rPr>
              <w:t>Control</w:t>
            </w:r>
          </w:p>
        </w:tc>
        <w:tc>
          <w:tcPr>
            <w:tcW w:w="3006" w:type="dxa"/>
          </w:tcPr>
          <w:p w14:paraId="7694E199" w14:textId="4C4C1951" w:rsidR="004C5834" w:rsidRDefault="005F4060" w:rsidP="00831E77">
            <w:pPr>
              <w:pStyle w:val="paragraph"/>
              <w:spacing w:before="0" w:beforeAutospacing="0" w:after="0" w:afterAutospacing="0"/>
              <w:jc w:val="center"/>
              <w:textAlignment w:val="baseline"/>
              <w:rPr>
                <w:rFonts w:ascii="Aptos" w:hAnsi="Aptos" w:cs="Segoe UI"/>
              </w:rPr>
            </w:pPr>
            <w:r>
              <w:rPr>
                <w:rFonts w:ascii="Aptos" w:hAnsi="Aptos" w:cs="Segoe UI"/>
              </w:rPr>
              <w:t>S2A</w:t>
            </w:r>
          </w:p>
        </w:tc>
      </w:tr>
      <w:tr w:rsidR="004C5834" w14:paraId="6900E238" w14:textId="77777777" w:rsidTr="004C5834">
        <w:tc>
          <w:tcPr>
            <w:tcW w:w="3005" w:type="dxa"/>
          </w:tcPr>
          <w:p w14:paraId="2EBB661D" w14:textId="127AE1BD" w:rsidR="004C5834" w:rsidRDefault="005F4060" w:rsidP="00387F69">
            <w:pPr>
              <w:pStyle w:val="paragraph"/>
              <w:spacing w:before="0" w:beforeAutospacing="0" w:after="0" w:afterAutospacing="0"/>
              <w:textAlignment w:val="baseline"/>
              <w:rPr>
                <w:rFonts w:ascii="Aptos" w:hAnsi="Aptos" w:cs="Segoe UI"/>
              </w:rPr>
            </w:pPr>
            <w:r>
              <w:rPr>
                <w:rFonts w:ascii="Aptos" w:hAnsi="Aptos" w:cs="Segoe UI"/>
              </w:rPr>
              <w:t>Total Carbon</w:t>
            </w:r>
          </w:p>
        </w:tc>
        <w:tc>
          <w:tcPr>
            <w:tcW w:w="3005" w:type="dxa"/>
          </w:tcPr>
          <w:p w14:paraId="664927B9" w14:textId="4758F436" w:rsidR="004C5834" w:rsidRDefault="005C1C77" w:rsidP="00831E77">
            <w:pPr>
              <w:pStyle w:val="paragraph"/>
              <w:spacing w:before="0" w:beforeAutospacing="0" w:after="0" w:afterAutospacing="0"/>
              <w:jc w:val="center"/>
              <w:textAlignment w:val="baseline"/>
              <w:rPr>
                <w:rFonts w:ascii="Aptos" w:hAnsi="Aptos" w:cs="Segoe UI"/>
              </w:rPr>
            </w:pPr>
            <w:r>
              <w:rPr>
                <w:rFonts w:ascii="Aptos" w:hAnsi="Aptos" w:cs="Segoe UI"/>
              </w:rPr>
              <w:t>47.6</w:t>
            </w:r>
          </w:p>
        </w:tc>
        <w:tc>
          <w:tcPr>
            <w:tcW w:w="3006" w:type="dxa"/>
          </w:tcPr>
          <w:p w14:paraId="1F85BF19" w14:textId="06D57B6C" w:rsidR="004C5834" w:rsidRDefault="005C1C77" w:rsidP="00831E77">
            <w:pPr>
              <w:pStyle w:val="paragraph"/>
              <w:spacing w:before="0" w:beforeAutospacing="0" w:after="0" w:afterAutospacing="0"/>
              <w:jc w:val="center"/>
              <w:textAlignment w:val="baseline"/>
              <w:rPr>
                <w:rFonts w:ascii="Aptos" w:hAnsi="Aptos" w:cs="Segoe UI"/>
              </w:rPr>
            </w:pPr>
            <w:r>
              <w:rPr>
                <w:rFonts w:ascii="Aptos" w:hAnsi="Aptos" w:cs="Segoe UI"/>
              </w:rPr>
              <w:t>47.3</w:t>
            </w:r>
          </w:p>
        </w:tc>
      </w:tr>
      <w:tr w:rsidR="004C5834" w14:paraId="717D5ECD" w14:textId="77777777" w:rsidTr="004C5834">
        <w:tc>
          <w:tcPr>
            <w:tcW w:w="3005" w:type="dxa"/>
          </w:tcPr>
          <w:p w14:paraId="61F36AC3" w14:textId="61684A13" w:rsidR="004C5834" w:rsidRDefault="005F4060" w:rsidP="00387F69">
            <w:pPr>
              <w:pStyle w:val="paragraph"/>
              <w:spacing w:before="0" w:beforeAutospacing="0" w:after="0" w:afterAutospacing="0"/>
              <w:textAlignment w:val="baseline"/>
              <w:rPr>
                <w:rFonts w:ascii="Aptos" w:hAnsi="Aptos" w:cs="Segoe UI"/>
              </w:rPr>
            </w:pPr>
            <w:r>
              <w:rPr>
                <w:rFonts w:ascii="Aptos" w:hAnsi="Aptos" w:cs="Segoe UI"/>
              </w:rPr>
              <w:t>Total Nitrogen</w:t>
            </w:r>
          </w:p>
        </w:tc>
        <w:tc>
          <w:tcPr>
            <w:tcW w:w="3005" w:type="dxa"/>
          </w:tcPr>
          <w:p w14:paraId="5253B4AC" w14:textId="1B9BB277" w:rsidR="004C5834" w:rsidRDefault="005C1C77" w:rsidP="00831E77">
            <w:pPr>
              <w:pStyle w:val="paragraph"/>
              <w:spacing w:before="0" w:beforeAutospacing="0" w:after="0" w:afterAutospacing="0"/>
              <w:jc w:val="center"/>
              <w:textAlignment w:val="baseline"/>
              <w:rPr>
                <w:rFonts w:ascii="Aptos" w:hAnsi="Aptos" w:cs="Segoe UI"/>
              </w:rPr>
            </w:pPr>
            <w:r>
              <w:rPr>
                <w:rFonts w:ascii="Aptos" w:hAnsi="Aptos" w:cs="Segoe UI"/>
              </w:rPr>
              <w:t>2.14</w:t>
            </w:r>
          </w:p>
        </w:tc>
        <w:tc>
          <w:tcPr>
            <w:tcW w:w="3006" w:type="dxa"/>
          </w:tcPr>
          <w:p w14:paraId="704711A8" w14:textId="0DE6252D" w:rsidR="004C5834" w:rsidRDefault="005C1C77" w:rsidP="00831E77">
            <w:pPr>
              <w:pStyle w:val="paragraph"/>
              <w:spacing w:before="0" w:beforeAutospacing="0" w:after="0" w:afterAutospacing="0"/>
              <w:jc w:val="center"/>
              <w:textAlignment w:val="baseline"/>
              <w:rPr>
                <w:rFonts w:ascii="Aptos" w:hAnsi="Aptos" w:cs="Segoe UI"/>
              </w:rPr>
            </w:pPr>
            <w:r>
              <w:rPr>
                <w:rFonts w:ascii="Aptos" w:hAnsi="Aptos" w:cs="Segoe UI"/>
              </w:rPr>
              <w:t>2.19</w:t>
            </w:r>
          </w:p>
        </w:tc>
      </w:tr>
      <w:tr w:rsidR="004C5834" w14:paraId="3F15B8F4" w14:textId="77777777" w:rsidTr="004C5834">
        <w:tc>
          <w:tcPr>
            <w:tcW w:w="3005" w:type="dxa"/>
          </w:tcPr>
          <w:p w14:paraId="71AAD994" w14:textId="54663FE6" w:rsidR="004C5834" w:rsidRDefault="00907EE3" w:rsidP="00387F69">
            <w:pPr>
              <w:pStyle w:val="paragraph"/>
              <w:spacing w:before="0" w:beforeAutospacing="0" w:after="0" w:afterAutospacing="0"/>
              <w:textAlignment w:val="baseline"/>
              <w:rPr>
                <w:rFonts w:ascii="Aptos" w:hAnsi="Aptos" w:cs="Segoe UI"/>
              </w:rPr>
            </w:pPr>
            <w:r>
              <w:rPr>
                <w:rFonts w:ascii="Aptos" w:hAnsi="Aptos" w:cs="Segoe UI"/>
              </w:rPr>
              <w:t>Crude protein</w:t>
            </w:r>
          </w:p>
        </w:tc>
        <w:tc>
          <w:tcPr>
            <w:tcW w:w="3005" w:type="dxa"/>
          </w:tcPr>
          <w:p w14:paraId="4269ED64" w14:textId="47F4677C" w:rsidR="004C5834" w:rsidRDefault="000A7636" w:rsidP="00831E77">
            <w:pPr>
              <w:pStyle w:val="paragraph"/>
              <w:spacing w:before="0" w:beforeAutospacing="0" w:after="0" w:afterAutospacing="0"/>
              <w:jc w:val="center"/>
              <w:textAlignment w:val="baseline"/>
              <w:rPr>
                <w:rFonts w:ascii="Aptos" w:hAnsi="Aptos" w:cs="Segoe UI"/>
              </w:rPr>
            </w:pPr>
            <w:r>
              <w:rPr>
                <w:rFonts w:ascii="Aptos" w:hAnsi="Aptos" w:cs="Segoe UI"/>
              </w:rPr>
              <w:t>13.4</w:t>
            </w:r>
          </w:p>
        </w:tc>
        <w:tc>
          <w:tcPr>
            <w:tcW w:w="3006" w:type="dxa"/>
          </w:tcPr>
          <w:p w14:paraId="74C4DB15" w14:textId="086D16AE" w:rsidR="004C5834" w:rsidRDefault="000A7636" w:rsidP="00831E77">
            <w:pPr>
              <w:pStyle w:val="paragraph"/>
              <w:spacing w:before="0" w:beforeAutospacing="0" w:after="0" w:afterAutospacing="0"/>
              <w:jc w:val="center"/>
              <w:textAlignment w:val="baseline"/>
              <w:rPr>
                <w:rFonts w:ascii="Aptos" w:hAnsi="Aptos" w:cs="Segoe UI"/>
              </w:rPr>
            </w:pPr>
            <w:r>
              <w:rPr>
                <w:rFonts w:ascii="Aptos" w:hAnsi="Aptos" w:cs="Segoe UI"/>
              </w:rPr>
              <w:t>13.7</w:t>
            </w:r>
          </w:p>
        </w:tc>
      </w:tr>
      <w:tr w:rsidR="004C5834" w14:paraId="4D15894B" w14:textId="77777777" w:rsidTr="004C5834">
        <w:tc>
          <w:tcPr>
            <w:tcW w:w="3005" w:type="dxa"/>
          </w:tcPr>
          <w:p w14:paraId="3F653A17" w14:textId="0116530F" w:rsidR="004C5834" w:rsidRDefault="005A1CB6" w:rsidP="00387F69">
            <w:pPr>
              <w:pStyle w:val="paragraph"/>
              <w:spacing w:before="0" w:beforeAutospacing="0" w:after="0" w:afterAutospacing="0"/>
              <w:textAlignment w:val="baseline"/>
              <w:rPr>
                <w:rFonts w:ascii="Aptos" w:hAnsi="Aptos" w:cs="Segoe UI"/>
              </w:rPr>
            </w:pPr>
            <w:r>
              <w:rPr>
                <w:rFonts w:ascii="Aptos" w:hAnsi="Aptos" w:cs="Segoe UI"/>
              </w:rPr>
              <w:t>Sodium</w:t>
            </w:r>
          </w:p>
        </w:tc>
        <w:tc>
          <w:tcPr>
            <w:tcW w:w="3005" w:type="dxa"/>
          </w:tcPr>
          <w:p w14:paraId="297248D7" w14:textId="5C2CDE56" w:rsidR="004C5834" w:rsidRDefault="000A7636" w:rsidP="00831E77">
            <w:pPr>
              <w:pStyle w:val="paragraph"/>
              <w:spacing w:before="0" w:beforeAutospacing="0" w:after="0" w:afterAutospacing="0"/>
              <w:jc w:val="center"/>
              <w:textAlignment w:val="baseline"/>
              <w:rPr>
                <w:rFonts w:ascii="Aptos" w:hAnsi="Aptos" w:cs="Segoe UI"/>
              </w:rPr>
            </w:pPr>
            <w:r>
              <w:rPr>
                <w:rFonts w:ascii="Aptos" w:hAnsi="Aptos" w:cs="Segoe UI"/>
              </w:rPr>
              <w:t>0.01</w:t>
            </w:r>
          </w:p>
        </w:tc>
        <w:tc>
          <w:tcPr>
            <w:tcW w:w="3006" w:type="dxa"/>
          </w:tcPr>
          <w:p w14:paraId="20613AB2" w14:textId="3CF55932" w:rsidR="004C5834" w:rsidRDefault="000A7636" w:rsidP="00831E77">
            <w:pPr>
              <w:pStyle w:val="paragraph"/>
              <w:spacing w:before="0" w:beforeAutospacing="0" w:after="0" w:afterAutospacing="0"/>
              <w:jc w:val="center"/>
              <w:textAlignment w:val="baseline"/>
              <w:rPr>
                <w:rFonts w:ascii="Aptos" w:hAnsi="Aptos" w:cs="Segoe UI"/>
              </w:rPr>
            </w:pPr>
            <w:r>
              <w:rPr>
                <w:rFonts w:ascii="Aptos" w:hAnsi="Aptos" w:cs="Segoe UI"/>
              </w:rPr>
              <w:t>0.02</w:t>
            </w:r>
          </w:p>
        </w:tc>
      </w:tr>
      <w:tr w:rsidR="004C5834" w14:paraId="6666EF1B" w14:textId="77777777" w:rsidTr="004C5834">
        <w:tc>
          <w:tcPr>
            <w:tcW w:w="3005" w:type="dxa"/>
          </w:tcPr>
          <w:p w14:paraId="4E40D8CA" w14:textId="390DFC36" w:rsidR="004C5834" w:rsidRDefault="005A1CB6" w:rsidP="00387F69">
            <w:pPr>
              <w:pStyle w:val="paragraph"/>
              <w:spacing w:before="0" w:beforeAutospacing="0" w:after="0" w:afterAutospacing="0"/>
              <w:textAlignment w:val="baseline"/>
              <w:rPr>
                <w:rFonts w:ascii="Aptos" w:hAnsi="Aptos" w:cs="Segoe UI"/>
              </w:rPr>
            </w:pPr>
            <w:r>
              <w:rPr>
                <w:rFonts w:ascii="Aptos" w:hAnsi="Aptos" w:cs="Segoe UI"/>
              </w:rPr>
              <w:t>Potassium</w:t>
            </w:r>
          </w:p>
        </w:tc>
        <w:tc>
          <w:tcPr>
            <w:tcW w:w="3005" w:type="dxa"/>
          </w:tcPr>
          <w:p w14:paraId="28C98F5B" w14:textId="441701C8" w:rsidR="004C5834" w:rsidRDefault="000A7636" w:rsidP="00831E77">
            <w:pPr>
              <w:pStyle w:val="paragraph"/>
              <w:spacing w:before="0" w:beforeAutospacing="0" w:after="0" w:afterAutospacing="0"/>
              <w:jc w:val="center"/>
              <w:textAlignment w:val="baseline"/>
              <w:rPr>
                <w:rFonts w:ascii="Aptos" w:hAnsi="Aptos" w:cs="Segoe UI"/>
              </w:rPr>
            </w:pPr>
            <w:r>
              <w:rPr>
                <w:rFonts w:ascii="Aptos" w:hAnsi="Aptos" w:cs="Segoe UI"/>
              </w:rPr>
              <w:t>1.55</w:t>
            </w:r>
          </w:p>
        </w:tc>
        <w:tc>
          <w:tcPr>
            <w:tcW w:w="3006" w:type="dxa"/>
          </w:tcPr>
          <w:p w14:paraId="578D64F5" w14:textId="3965D8F8" w:rsidR="004C5834" w:rsidRDefault="000A7636" w:rsidP="00831E77">
            <w:pPr>
              <w:pStyle w:val="paragraph"/>
              <w:spacing w:before="0" w:beforeAutospacing="0" w:after="0" w:afterAutospacing="0"/>
              <w:jc w:val="center"/>
              <w:textAlignment w:val="baseline"/>
              <w:rPr>
                <w:rFonts w:ascii="Aptos" w:hAnsi="Aptos" w:cs="Segoe UI"/>
              </w:rPr>
            </w:pPr>
            <w:r>
              <w:rPr>
                <w:rFonts w:ascii="Aptos" w:hAnsi="Aptos" w:cs="Segoe UI"/>
              </w:rPr>
              <w:t>1.39</w:t>
            </w:r>
          </w:p>
        </w:tc>
      </w:tr>
      <w:tr w:rsidR="00907EE3" w14:paraId="0D73F537" w14:textId="77777777" w:rsidTr="004C5834">
        <w:tc>
          <w:tcPr>
            <w:tcW w:w="3005" w:type="dxa"/>
          </w:tcPr>
          <w:p w14:paraId="2E64B6BE" w14:textId="1929EBBA" w:rsidR="00907EE3" w:rsidRDefault="005A1CB6" w:rsidP="00387F69">
            <w:pPr>
              <w:pStyle w:val="paragraph"/>
              <w:spacing w:before="0" w:beforeAutospacing="0" w:after="0" w:afterAutospacing="0"/>
              <w:textAlignment w:val="baseline"/>
              <w:rPr>
                <w:rFonts w:ascii="Aptos" w:hAnsi="Aptos" w:cs="Segoe UI"/>
              </w:rPr>
            </w:pPr>
            <w:r>
              <w:rPr>
                <w:rFonts w:ascii="Aptos" w:hAnsi="Aptos" w:cs="Segoe UI"/>
              </w:rPr>
              <w:t>Calcium</w:t>
            </w:r>
          </w:p>
        </w:tc>
        <w:tc>
          <w:tcPr>
            <w:tcW w:w="3005" w:type="dxa"/>
          </w:tcPr>
          <w:p w14:paraId="68C35B0E" w14:textId="62058392" w:rsidR="00907EE3" w:rsidRDefault="00640A44" w:rsidP="00831E77">
            <w:pPr>
              <w:pStyle w:val="paragraph"/>
              <w:spacing w:before="0" w:beforeAutospacing="0" w:after="0" w:afterAutospacing="0"/>
              <w:jc w:val="center"/>
              <w:textAlignment w:val="baseline"/>
              <w:rPr>
                <w:rFonts w:ascii="Aptos" w:hAnsi="Aptos" w:cs="Segoe UI"/>
              </w:rPr>
            </w:pPr>
            <w:r>
              <w:rPr>
                <w:rFonts w:ascii="Aptos" w:hAnsi="Aptos" w:cs="Segoe UI"/>
              </w:rPr>
              <w:t>0.42</w:t>
            </w:r>
          </w:p>
        </w:tc>
        <w:tc>
          <w:tcPr>
            <w:tcW w:w="3006" w:type="dxa"/>
          </w:tcPr>
          <w:p w14:paraId="29892598" w14:textId="6AA92798" w:rsidR="00907EE3" w:rsidRDefault="00640A44" w:rsidP="00831E77">
            <w:pPr>
              <w:pStyle w:val="paragraph"/>
              <w:spacing w:before="0" w:beforeAutospacing="0" w:after="0" w:afterAutospacing="0"/>
              <w:jc w:val="center"/>
              <w:textAlignment w:val="baseline"/>
              <w:rPr>
                <w:rFonts w:ascii="Aptos" w:hAnsi="Aptos" w:cs="Segoe UI"/>
              </w:rPr>
            </w:pPr>
            <w:r>
              <w:rPr>
                <w:rFonts w:ascii="Aptos" w:hAnsi="Aptos" w:cs="Segoe UI"/>
              </w:rPr>
              <w:t>0.46</w:t>
            </w:r>
          </w:p>
        </w:tc>
      </w:tr>
      <w:tr w:rsidR="00907EE3" w14:paraId="08D730E2" w14:textId="77777777" w:rsidTr="004C5834">
        <w:tc>
          <w:tcPr>
            <w:tcW w:w="3005" w:type="dxa"/>
          </w:tcPr>
          <w:p w14:paraId="3492ECEA" w14:textId="1A351E1A" w:rsidR="00907EE3" w:rsidRDefault="005A1CB6" w:rsidP="00387F69">
            <w:pPr>
              <w:pStyle w:val="paragraph"/>
              <w:spacing w:before="0" w:beforeAutospacing="0" w:after="0" w:afterAutospacing="0"/>
              <w:textAlignment w:val="baseline"/>
              <w:rPr>
                <w:rFonts w:ascii="Aptos" w:hAnsi="Aptos" w:cs="Segoe UI"/>
              </w:rPr>
            </w:pPr>
            <w:r>
              <w:rPr>
                <w:rFonts w:ascii="Aptos" w:hAnsi="Aptos" w:cs="Segoe UI"/>
              </w:rPr>
              <w:t>Magnesium</w:t>
            </w:r>
          </w:p>
        </w:tc>
        <w:tc>
          <w:tcPr>
            <w:tcW w:w="3005" w:type="dxa"/>
          </w:tcPr>
          <w:p w14:paraId="03978DC0" w14:textId="58A96A96" w:rsidR="00907EE3" w:rsidRDefault="00640A44" w:rsidP="00831E77">
            <w:pPr>
              <w:pStyle w:val="paragraph"/>
              <w:spacing w:before="0" w:beforeAutospacing="0" w:after="0" w:afterAutospacing="0"/>
              <w:jc w:val="center"/>
              <w:textAlignment w:val="baseline"/>
              <w:rPr>
                <w:rFonts w:ascii="Aptos" w:hAnsi="Aptos" w:cs="Segoe UI"/>
              </w:rPr>
            </w:pPr>
            <w:r>
              <w:rPr>
                <w:rFonts w:ascii="Aptos" w:hAnsi="Aptos" w:cs="Segoe UI"/>
              </w:rPr>
              <w:t>0.22</w:t>
            </w:r>
          </w:p>
        </w:tc>
        <w:tc>
          <w:tcPr>
            <w:tcW w:w="3006" w:type="dxa"/>
          </w:tcPr>
          <w:p w14:paraId="6825AFD3" w14:textId="36A252C8" w:rsidR="00907EE3" w:rsidRDefault="00640A44" w:rsidP="00831E77">
            <w:pPr>
              <w:pStyle w:val="paragraph"/>
              <w:spacing w:before="0" w:beforeAutospacing="0" w:after="0" w:afterAutospacing="0"/>
              <w:jc w:val="center"/>
              <w:textAlignment w:val="baseline"/>
              <w:rPr>
                <w:rFonts w:ascii="Aptos" w:hAnsi="Aptos" w:cs="Segoe UI"/>
              </w:rPr>
            </w:pPr>
            <w:r>
              <w:rPr>
                <w:rFonts w:ascii="Aptos" w:hAnsi="Aptos" w:cs="Segoe UI"/>
              </w:rPr>
              <w:t>0.24</w:t>
            </w:r>
          </w:p>
        </w:tc>
      </w:tr>
      <w:tr w:rsidR="00907EE3" w14:paraId="2CAE115F" w14:textId="77777777" w:rsidTr="004C5834">
        <w:tc>
          <w:tcPr>
            <w:tcW w:w="3005" w:type="dxa"/>
          </w:tcPr>
          <w:p w14:paraId="47C82FB2" w14:textId="6D72F743" w:rsidR="00907EE3" w:rsidRDefault="005A1CB6" w:rsidP="00387F69">
            <w:pPr>
              <w:pStyle w:val="paragraph"/>
              <w:spacing w:before="0" w:beforeAutospacing="0" w:after="0" w:afterAutospacing="0"/>
              <w:textAlignment w:val="baseline"/>
              <w:rPr>
                <w:rFonts w:ascii="Aptos" w:hAnsi="Aptos" w:cs="Segoe UI"/>
              </w:rPr>
            </w:pPr>
            <w:r>
              <w:rPr>
                <w:rFonts w:ascii="Aptos" w:hAnsi="Aptos" w:cs="Segoe UI"/>
              </w:rPr>
              <w:t>Phosphorous</w:t>
            </w:r>
          </w:p>
        </w:tc>
        <w:tc>
          <w:tcPr>
            <w:tcW w:w="3005" w:type="dxa"/>
          </w:tcPr>
          <w:p w14:paraId="65DA8AF7" w14:textId="5F6960E2" w:rsidR="00907EE3" w:rsidRDefault="00640A44" w:rsidP="00831E77">
            <w:pPr>
              <w:pStyle w:val="paragraph"/>
              <w:spacing w:before="0" w:beforeAutospacing="0" w:after="0" w:afterAutospacing="0"/>
              <w:jc w:val="center"/>
              <w:textAlignment w:val="baseline"/>
              <w:rPr>
                <w:rFonts w:ascii="Aptos" w:hAnsi="Aptos" w:cs="Segoe UI"/>
              </w:rPr>
            </w:pPr>
            <w:r>
              <w:rPr>
                <w:rFonts w:ascii="Aptos" w:hAnsi="Aptos" w:cs="Segoe UI"/>
              </w:rPr>
              <w:t>0.23</w:t>
            </w:r>
          </w:p>
        </w:tc>
        <w:tc>
          <w:tcPr>
            <w:tcW w:w="3006" w:type="dxa"/>
          </w:tcPr>
          <w:p w14:paraId="0C1214A1" w14:textId="576E4098" w:rsidR="00907EE3" w:rsidRDefault="00640A44" w:rsidP="00831E77">
            <w:pPr>
              <w:pStyle w:val="paragraph"/>
              <w:spacing w:before="0" w:beforeAutospacing="0" w:after="0" w:afterAutospacing="0"/>
              <w:jc w:val="center"/>
              <w:textAlignment w:val="baseline"/>
              <w:rPr>
                <w:rFonts w:ascii="Aptos" w:hAnsi="Aptos" w:cs="Segoe UI"/>
              </w:rPr>
            </w:pPr>
            <w:r>
              <w:rPr>
                <w:rFonts w:ascii="Aptos" w:hAnsi="Aptos" w:cs="Segoe UI"/>
              </w:rPr>
              <w:t>0.</w:t>
            </w:r>
            <w:r w:rsidR="00AA698F">
              <w:rPr>
                <w:rFonts w:ascii="Aptos" w:hAnsi="Aptos" w:cs="Segoe UI"/>
              </w:rPr>
              <w:t>23</w:t>
            </w:r>
          </w:p>
        </w:tc>
      </w:tr>
    </w:tbl>
    <w:p w14:paraId="13A68DE4" w14:textId="334C2640" w:rsidR="0047478E" w:rsidRDefault="0047478E" w:rsidP="00387F69">
      <w:pPr>
        <w:pStyle w:val="paragraph"/>
        <w:spacing w:before="0" w:beforeAutospacing="0" w:after="0" w:afterAutospacing="0"/>
        <w:textAlignment w:val="baseline"/>
        <w:rPr>
          <w:rFonts w:ascii="Aptos" w:hAnsi="Aptos" w:cs="Segoe UI"/>
        </w:rPr>
      </w:pPr>
    </w:p>
    <w:p w14:paraId="4BB58EAF" w14:textId="2A5AA4A3" w:rsidR="0044683A" w:rsidRDefault="0044683A" w:rsidP="00387F69">
      <w:pPr>
        <w:pStyle w:val="paragraph"/>
        <w:spacing w:before="0" w:beforeAutospacing="0" w:after="0" w:afterAutospacing="0"/>
        <w:textAlignment w:val="baseline"/>
        <w:rPr>
          <w:rFonts w:ascii="Aptos" w:hAnsi="Aptos" w:cs="Segoe UI"/>
        </w:rPr>
      </w:pPr>
      <w:r>
        <w:rPr>
          <w:rFonts w:ascii="Aptos" w:hAnsi="Aptos" w:cs="Segoe UI"/>
        </w:rPr>
        <w:t xml:space="preserve">All nutrients measured are within optimal levels for sugar cane.  There is very little difference between the control and </w:t>
      </w:r>
      <w:r w:rsidR="00E713D2">
        <w:rPr>
          <w:rFonts w:ascii="Aptos" w:hAnsi="Aptos" w:cs="Segoe UI"/>
        </w:rPr>
        <w:t>treated samples</w:t>
      </w:r>
    </w:p>
    <w:p w14:paraId="72D9745F" w14:textId="77777777" w:rsidR="00FD215A" w:rsidRDefault="00FD215A" w:rsidP="00387F69">
      <w:pPr>
        <w:pStyle w:val="paragraph"/>
        <w:spacing w:before="0" w:beforeAutospacing="0" w:after="0" w:afterAutospacing="0"/>
        <w:textAlignment w:val="baseline"/>
        <w:rPr>
          <w:rFonts w:ascii="Aptos" w:hAnsi="Aptos" w:cs="Segoe UI"/>
        </w:rPr>
      </w:pPr>
    </w:p>
    <w:p w14:paraId="415549D0" w14:textId="77777777" w:rsidR="00FD215A" w:rsidRDefault="00FD215A" w:rsidP="00387F69">
      <w:pPr>
        <w:pStyle w:val="paragraph"/>
        <w:spacing w:before="0" w:beforeAutospacing="0" w:after="0" w:afterAutospacing="0"/>
        <w:textAlignment w:val="baseline"/>
        <w:rPr>
          <w:rFonts w:ascii="Aptos" w:hAnsi="Aptos" w:cs="Segoe UI"/>
        </w:rPr>
      </w:pPr>
    </w:p>
    <w:p w14:paraId="03EC4AF2" w14:textId="454868A8" w:rsidR="00E82D7D" w:rsidRDefault="001D4B06" w:rsidP="006371B0">
      <w:pPr>
        <w:pStyle w:val="Heading2"/>
      </w:pPr>
      <w:bookmarkStart w:id="14" w:name="_Toc213782794"/>
      <w:r>
        <w:t>4.6 Stalk weights</w:t>
      </w:r>
      <w:bookmarkEnd w:id="14"/>
    </w:p>
    <w:p w14:paraId="73411123" w14:textId="77777777" w:rsidR="00AB4892" w:rsidRDefault="00AB4892" w:rsidP="00387F69">
      <w:pPr>
        <w:pStyle w:val="paragraph"/>
        <w:spacing w:before="0" w:beforeAutospacing="0" w:after="0" w:afterAutospacing="0"/>
        <w:textAlignment w:val="baseline"/>
        <w:rPr>
          <w:rFonts w:ascii="Aptos" w:hAnsi="Aptos" w:cs="Segoe UI"/>
        </w:rPr>
      </w:pPr>
    </w:p>
    <w:p w14:paraId="0ED42B58" w14:textId="69CC847F" w:rsidR="00AB4892" w:rsidRDefault="00910B37" w:rsidP="00387F69">
      <w:pPr>
        <w:pStyle w:val="paragraph"/>
        <w:spacing w:before="0" w:beforeAutospacing="0" w:after="0" w:afterAutospacing="0"/>
        <w:textAlignment w:val="baseline"/>
        <w:rPr>
          <w:rFonts w:ascii="Aptos" w:hAnsi="Aptos" w:cs="Segoe UI"/>
        </w:rPr>
      </w:pPr>
      <w:r>
        <w:rPr>
          <w:noProof/>
        </w:rPr>
        <w:drawing>
          <wp:inline distT="0" distB="0" distL="0" distR="0" wp14:anchorId="6603E496" wp14:editId="776ED36D">
            <wp:extent cx="5810250" cy="3651250"/>
            <wp:effectExtent l="0" t="0" r="0" b="6350"/>
            <wp:docPr id="1467658211" name="Chart 1">
              <a:extLst xmlns:a="http://schemas.openxmlformats.org/drawingml/2006/main">
                <a:ext uri="{FF2B5EF4-FFF2-40B4-BE49-F238E27FC236}">
                  <a16:creationId xmlns:a16="http://schemas.microsoft.com/office/drawing/2014/main" id="{267D6933-4FA7-B61F-2F2B-A8842E389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061D3B" w14:textId="45CB4C7C" w:rsidR="00910B37" w:rsidRDefault="00910B37" w:rsidP="00387F69">
      <w:pPr>
        <w:pStyle w:val="paragraph"/>
        <w:spacing w:before="0" w:beforeAutospacing="0" w:after="0" w:afterAutospacing="0"/>
        <w:textAlignment w:val="baseline"/>
        <w:rPr>
          <w:rFonts w:ascii="Aptos" w:hAnsi="Aptos" w:cs="Segoe UI"/>
        </w:rPr>
      </w:pPr>
      <w:r>
        <w:rPr>
          <w:rFonts w:ascii="Aptos" w:hAnsi="Aptos" w:cs="Segoe UI"/>
        </w:rPr>
        <w:t xml:space="preserve">Fig 4.  </w:t>
      </w:r>
      <w:r w:rsidR="00EF7638">
        <w:rPr>
          <w:rFonts w:ascii="Aptos" w:hAnsi="Aptos" w:cs="Segoe UI"/>
        </w:rPr>
        <w:t xml:space="preserve">Final stalk weights (kg).  </w:t>
      </w:r>
      <w:r w:rsidR="005D3170">
        <w:rPr>
          <w:rFonts w:ascii="Aptos" w:hAnsi="Aptos" w:cs="Segoe UI"/>
        </w:rPr>
        <w:t>(</w:t>
      </w:r>
      <w:r w:rsidR="00EF7638">
        <w:rPr>
          <w:rFonts w:ascii="Aptos" w:hAnsi="Aptos" w:cs="Segoe UI"/>
        </w:rPr>
        <w:t xml:space="preserve">LSD P=0.05 = </w:t>
      </w:r>
      <w:r w:rsidR="00363F72">
        <w:rPr>
          <w:rFonts w:ascii="Aptos" w:hAnsi="Aptos" w:cs="Segoe UI"/>
        </w:rPr>
        <w:t>0.0002kg</w:t>
      </w:r>
      <w:r w:rsidR="005D3170">
        <w:rPr>
          <w:rFonts w:ascii="Aptos" w:hAnsi="Aptos" w:cs="Segoe UI"/>
        </w:rPr>
        <w:t>)</w:t>
      </w:r>
    </w:p>
    <w:p w14:paraId="37665B1D" w14:textId="77777777" w:rsidR="005D3170" w:rsidRDefault="005D3170" w:rsidP="00387F69">
      <w:pPr>
        <w:pStyle w:val="paragraph"/>
        <w:spacing w:before="0" w:beforeAutospacing="0" w:after="0" w:afterAutospacing="0"/>
        <w:textAlignment w:val="baseline"/>
        <w:rPr>
          <w:rFonts w:ascii="Aptos" w:hAnsi="Aptos" w:cs="Segoe UI"/>
        </w:rPr>
      </w:pPr>
    </w:p>
    <w:p w14:paraId="6269790F" w14:textId="626C3ACA" w:rsidR="005D3170" w:rsidRDefault="005D3170" w:rsidP="00387F69">
      <w:pPr>
        <w:pStyle w:val="paragraph"/>
        <w:spacing w:before="0" w:beforeAutospacing="0" w:after="0" w:afterAutospacing="0"/>
        <w:textAlignment w:val="baseline"/>
        <w:rPr>
          <w:rFonts w:ascii="Aptos" w:hAnsi="Aptos" w:cs="Segoe UI"/>
        </w:rPr>
      </w:pPr>
      <w:r>
        <w:rPr>
          <w:rFonts w:ascii="Aptos" w:hAnsi="Aptos" w:cs="Segoe UI"/>
        </w:rPr>
        <w:t>The mean weight of the final stalk weights was significantly heav</w:t>
      </w:r>
      <w:r w:rsidR="006371B0">
        <w:rPr>
          <w:rFonts w:ascii="Aptos" w:hAnsi="Aptos" w:cs="Segoe UI"/>
        </w:rPr>
        <w:t xml:space="preserve">ier in the </w:t>
      </w:r>
      <w:r>
        <w:rPr>
          <w:rFonts w:ascii="Aptos" w:hAnsi="Aptos" w:cs="Segoe UI"/>
        </w:rPr>
        <w:t>S2A treatment</w:t>
      </w:r>
      <w:r w:rsidR="006371B0">
        <w:rPr>
          <w:rFonts w:ascii="Aptos" w:hAnsi="Aptos" w:cs="Segoe UI"/>
        </w:rPr>
        <w:t xml:space="preserve"> compared to the control.</w:t>
      </w:r>
      <w:r>
        <w:rPr>
          <w:rFonts w:ascii="Aptos" w:hAnsi="Aptos" w:cs="Segoe UI"/>
        </w:rPr>
        <w:t xml:space="preserve"> </w:t>
      </w:r>
    </w:p>
    <w:p w14:paraId="4335CEAC" w14:textId="77777777" w:rsidR="00C57748" w:rsidRDefault="00C57748" w:rsidP="00387F69">
      <w:pPr>
        <w:pStyle w:val="paragraph"/>
        <w:spacing w:before="0" w:beforeAutospacing="0" w:after="0" w:afterAutospacing="0"/>
        <w:textAlignment w:val="baseline"/>
        <w:rPr>
          <w:rFonts w:ascii="Aptos" w:hAnsi="Aptos" w:cs="Segoe UI"/>
        </w:rPr>
      </w:pPr>
    </w:p>
    <w:p w14:paraId="6597AFEA" w14:textId="0962D96C" w:rsidR="00C57748" w:rsidRDefault="00C57748" w:rsidP="009B3850">
      <w:pPr>
        <w:pStyle w:val="Heading2"/>
      </w:pPr>
      <w:bookmarkStart w:id="15" w:name="_Toc213782795"/>
      <w:r>
        <w:lastRenderedPageBreak/>
        <w:t>4.7 Stalk</w:t>
      </w:r>
      <w:r w:rsidR="009B3850">
        <w:t xml:space="preserve"> number per meter</w:t>
      </w:r>
      <w:bookmarkEnd w:id="15"/>
    </w:p>
    <w:p w14:paraId="4AB6E877" w14:textId="7DEF0CFB" w:rsidR="00C57748" w:rsidRDefault="00C57748" w:rsidP="00387F69">
      <w:pPr>
        <w:pStyle w:val="paragraph"/>
        <w:spacing w:before="0" w:beforeAutospacing="0" w:after="0" w:afterAutospacing="0"/>
        <w:textAlignment w:val="baseline"/>
        <w:rPr>
          <w:rFonts w:ascii="Aptos" w:hAnsi="Aptos" w:cs="Segoe UI"/>
        </w:rPr>
      </w:pPr>
      <w:r>
        <w:rPr>
          <w:noProof/>
        </w:rPr>
        <w:drawing>
          <wp:inline distT="0" distB="0" distL="0" distR="0" wp14:anchorId="56D1E4B4" wp14:editId="66F19E3C">
            <wp:extent cx="5727700" cy="3429000"/>
            <wp:effectExtent l="0" t="0" r="6350" b="0"/>
            <wp:docPr id="749301552" name="Chart 1">
              <a:extLst xmlns:a="http://schemas.openxmlformats.org/drawingml/2006/main">
                <a:ext uri="{FF2B5EF4-FFF2-40B4-BE49-F238E27FC236}">
                  <a16:creationId xmlns:a16="http://schemas.microsoft.com/office/drawing/2014/main" id="{570E1A7F-BBE7-D8F5-E566-0C950C68F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8811F8" w14:textId="2CB167BB" w:rsidR="00910B37" w:rsidRDefault="004F1F78" w:rsidP="004F1F78">
      <w:pPr>
        <w:rPr>
          <w:rFonts w:ascii="Aptos" w:hAnsi="Aptos"/>
          <w:sz w:val="24"/>
          <w:szCs w:val="24"/>
        </w:rPr>
      </w:pPr>
      <w:r>
        <w:rPr>
          <w:rFonts w:ascii="Aptos" w:hAnsi="Aptos"/>
          <w:sz w:val="24"/>
          <w:szCs w:val="24"/>
        </w:rPr>
        <w:t>Fig 5.  Mean stalk number per meter.  (LSD P = 0.05 = NS)</w:t>
      </w:r>
    </w:p>
    <w:p w14:paraId="629CCADC" w14:textId="77777777" w:rsidR="004F1F78" w:rsidRDefault="004F1F78" w:rsidP="004F1F78">
      <w:pPr>
        <w:rPr>
          <w:rFonts w:ascii="Aptos" w:hAnsi="Aptos"/>
          <w:sz w:val="24"/>
          <w:szCs w:val="24"/>
        </w:rPr>
      </w:pPr>
    </w:p>
    <w:p w14:paraId="2CACCA88" w14:textId="6F260C10" w:rsidR="004F1F78" w:rsidRDefault="004F1F78" w:rsidP="004F1F78">
      <w:pPr>
        <w:rPr>
          <w:rFonts w:ascii="Aptos" w:hAnsi="Aptos"/>
          <w:sz w:val="24"/>
          <w:szCs w:val="24"/>
        </w:rPr>
      </w:pPr>
      <w:r>
        <w:rPr>
          <w:rFonts w:ascii="Aptos" w:hAnsi="Aptos"/>
          <w:sz w:val="24"/>
          <w:szCs w:val="24"/>
        </w:rPr>
        <w:t>There was not a significant difference in the number of stalks per meter</w:t>
      </w:r>
      <w:r w:rsidR="004471C9">
        <w:rPr>
          <w:rFonts w:ascii="Aptos" w:hAnsi="Aptos"/>
          <w:sz w:val="24"/>
          <w:szCs w:val="24"/>
        </w:rPr>
        <w:t xml:space="preserve"> between the control and treated plots.</w:t>
      </w:r>
    </w:p>
    <w:p w14:paraId="25B582FD" w14:textId="77777777" w:rsidR="00C33337" w:rsidRDefault="00C33337" w:rsidP="004F1F78">
      <w:pPr>
        <w:rPr>
          <w:rFonts w:ascii="Aptos" w:hAnsi="Aptos"/>
          <w:sz w:val="24"/>
          <w:szCs w:val="24"/>
        </w:rPr>
      </w:pPr>
    </w:p>
    <w:p w14:paraId="1CD92527" w14:textId="1A70F167" w:rsidR="00C33337" w:rsidRDefault="00C33337" w:rsidP="00240F32">
      <w:pPr>
        <w:pStyle w:val="Heading2"/>
      </w:pPr>
      <w:bookmarkStart w:id="16" w:name="_Toc213782796"/>
      <w:r>
        <w:t>4.8  Field cane yields as of August 2025.</w:t>
      </w:r>
      <w:bookmarkEnd w:id="16"/>
    </w:p>
    <w:p w14:paraId="4F5F422A" w14:textId="7986FF41" w:rsidR="00C33337" w:rsidRDefault="002F76D7" w:rsidP="004F1F78">
      <w:pPr>
        <w:rPr>
          <w:rFonts w:ascii="Aptos" w:hAnsi="Aptos"/>
          <w:sz w:val="24"/>
          <w:szCs w:val="24"/>
        </w:rPr>
      </w:pPr>
      <w:r>
        <w:rPr>
          <w:noProof/>
        </w:rPr>
        <w:drawing>
          <wp:inline distT="0" distB="0" distL="0" distR="0" wp14:anchorId="4AFB5A5F" wp14:editId="3A3D9F1F">
            <wp:extent cx="5670550" cy="1993900"/>
            <wp:effectExtent l="0" t="0" r="6350" b="6350"/>
            <wp:docPr id="2002340268" name="Chart 1">
              <a:extLst xmlns:a="http://schemas.openxmlformats.org/drawingml/2006/main">
                <a:ext uri="{FF2B5EF4-FFF2-40B4-BE49-F238E27FC236}">
                  <a16:creationId xmlns:a16="http://schemas.microsoft.com/office/drawing/2014/main" id="{1E3E53B9-E14E-B244-E268-D0B9A5B07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FCE881" w14:textId="34BF9370" w:rsidR="00C33337" w:rsidRDefault="002F76D7" w:rsidP="004F1F78">
      <w:pPr>
        <w:rPr>
          <w:rFonts w:ascii="Aptos" w:hAnsi="Aptos"/>
          <w:sz w:val="24"/>
          <w:szCs w:val="24"/>
        </w:rPr>
      </w:pPr>
      <w:r>
        <w:rPr>
          <w:rFonts w:ascii="Aptos" w:hAnsi="Aptos"/>
          <w:sz w:val="24"/>
          <w:szCs w:val="24"/>
        </w:rPr>
        <w:t xml:space="preserve">Fig 6.  Field cane </w:t>
      </w:r>
      <w:proofErr w:type="gramStart"/>
      <w:r>
        <w:rPr>
          <w:rFonts w:ascii="Aptos" w:hAnsi="Aptos"/>
          <w:sz w:val="24"/>
          <w:szCs w:val="24"/>
        </w:rPr>
        <w:t>yield</w:t>
      </w:r>
      <w:proofErr w:type="gramEnd"/>
      <w:r>
        <w:rPr>
          <w:rFonts w:ascii="Aptos" w:hAnsi="Aptos"/>
          <w:sz w:val="24"/>
          <w:szCs w:val="24"/>
        </w:rPr>
        <w:t xml:space="preserve"> august 2025.</w:t>
      </w:r>
    </w:p>
    <w:p w14:paraId="3C6D48D1" w14:textId="2D0F945A" w:rsidR="00744CC1" w:rsidRDefault="00C62FD2" w:rsidP="004F1F78">
      <w:pPr>
        <w:rPr>
          <w:rFonts w:ascii="Aptos" w:hAnsi="Aptos"/>
          <w:sz w:val="24"/>
          <w:szCs w:val="24"/>
        </w:rPr>
      </w:pPr>
      <w:r>
        <w:rPr>
          <w:rFonts w:ascii="Aptos" w:hAnsi="Aptos"/>
          <w:sz w:val="24"/>
          <w:szCs w:val="24"/>
        </w:rPr>
        <w:t xml:space="preserve">The field yield was determined from multiplying mean stalk weight by mean stalk number </w:t>
      </w:r>
      <w:r w:rsidR="009E5302">
        <w:rPr>
          <w:rFonts w:ascii="Aptos" w:hAnsi="Aptos"/>
          <w:sz w:val="24"/>
          <w:szCs w:val="24"/>
        </w:rPr>
        <w:t>by running meters in 1ha (5970m at 1.675m row width)</w:t>
      </w:r>
    </w:p>
    <w:p w14:paraId="71DED7F9" w14:textId="321889AB" w:rsidR="007B5EBC" w:rsidRDefault="007B5EBC" w:rsidP="004F1F78">
      <w:pPr>
        <w:rPr>
          <w:rFonts w:ascii="Aptos" w:hAnsi="Aptos"/>
          <w:sz w:val="24"/>
          <w:szCs w:val="24"/>
        </w:rPr>
      </w:pPr>
      <w:r>
        <w:rPr>
          <w:rFonts w:ascii="Aptos" w:hAnsi="Aptos"/>
          <w:sz w:val="24"/>
          <w:szCs w:val="24"/>
        </w:rPr>
        <w:t xml:space="preserve">From this it can be seen that 177tc/ha could be </w:t>
      </w:r>
      <w:r w:rsidR="000A557C">
        <w:rPr>
          <w:rFonts w:ascii="Aptos" w:hAnsi="Aptos"/>
          <w:sz w:val="24"/>
          <w:szCs w:val="24"/>
        </w:rPr>
        <w:t>estimated from the treated plot and 127tc/ha from the control</w:t>
      </w:r>
    </w:p>
    <w:p w14:paraId="07C4DBEF" w14:textId="1DCB00AB" w:rsidR="00B92031" w:rsidRDefault="00B92031" w:rsidP="002A78CC">
      <w:pPr>
        <w:pStyle w:val="Heading2"/>
      </w:pPr>
      <w:bookmarkStart w:id="17" w:name="_Toc213782797"/>
      <w:r>
        <w:lastRenderedPageBreak/>
        <w:t xml:space="preserve">4.9  </w:t>
      </w:r>
      <w:r w:rsidR="008C1DBE">
        <w:t xml:space="preserve">NIR </w:t>
      </w:r>
      <w:r w:rsidR="00F81503">
        <w:t xml:space="preserve">pre harvest </w:t>
      </w:r>
      <w:r w:rsidR="008C1DBE">
        <w:t>ccs</w:t>
      </w:r>
      <w:bookmarkEnd w:id="17"/>
      <w:r w:rsidR="00F81503">
        <w:t xml:space="preserve"> data</w:t>
      </w:r>
    </w:p>
    <w:p w14:paraId="02A66D20" w14:textId="0AD47241" w:rsidR="00B92031" w:rsidRDefault="0076359A" w:rsidP="004F1F78">
      <w:pPr>
        <w:rPr>
          <w:rFonts w:ascii="Aptos" w:hAnsi="Aptos"/>
          <w:sz w:val="24"/>
          <w:szCs w:val="24"/>
        </w:rPr>
      </w:pPr>
      <w:r>
        <w:rPr>
          <w:noProof/>
        </w:rPr>
        <w:drawing>
          <wp:inline distT="0" distB="0" distL="0" distR="0" wp14:anchorId="132FEA01" wp14:editId="6A92D3CC">
            <wp:extent cx="5499100" cy="2743200"/>
            <wp:effectExtent l="0" t="0" r="6350" b="0"/>
            <wp:docPr id="1064564498" name="Chart 1">
              <a:extLst xmlns:a="http://schemas.openxmlformats.org/drawingml/2006/main">
                <a:ext uri="{FF2B5EF4-FFF2-40B4-BE49-F238E27FC236}">
                  <a16:creationId xmlns:a16="http://schemas.microsoft.com/office/drawing/2014/main" id="{7A0D2786-5091-9B29-4010-01CD947ED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B2D8CC" w14:textId="06D12136" w:rsidR="008C1DBE" w:rsidRDefault="008C1DBE" w:rsidP="004F1F78">
      <w:pPr>
        <w:rPr>
          <w:rFonts w:ascii="Aptos" w:hAnsi="Aptos"/>
          <w:sz w:val="24"/>
          <w:szCs w:val="24"/>
        </w:rPr>
      </w:pPr>
      <w:r>
        <w:rPr>
          <w:rFonts w:ascii="Aptos" w:hAnsi="Aptos"/>
          <w:sz w:val="24"/>
          <w:szCs w:val="24"/>
        </w:rPr>
        <w:t xml:space="preserve"> </w:t>
      </w:r>
      <w:r w:rsidR="0076359A">
        <w:rPr>
          <w:rFonts w:ascii="Aptos" w:hAnsi="Aptos"/>
          <w:sz w:val="24"/>
          <w:szCs w:val="24"/>
        </w:rPr>
        <w:t xml:space="preserve">Fig 7.  Pre harvest NIR </w:t>
      </w:r>
      <w:proofErr w:type="spellStart"/>
      <w:r w:rsidR="0076359A">
        <w:rPr>
          <w:rFonts w:ascii="Aptos" w:hAnsi="Aptos"/>
          <w:sz w:val="24"/>
          <w:szCs w:val="24"/>
        </w:rPr>
        <w:t>ccs’s</w:t>
      </w:r>
      <w:proofErr w:type="spellEnd"/>
    </w:p>
    <w:p w14:paraId="6171FDCE" w14:textId="508D9DA0" w:rsidR="002A78CC" w:rsidRDefault="000269C7" w:rsidP="004F1F78">
      <w:pPr>
        <w:rPr>
          <w:rFonts w:ascii="Aptos" w:hAnsi="Aptos"/>
          <w:sz w:val="24"/>
          <w:szCs w:val="24"/>
        </w:rPr>
      </w:pPr>
      <w:r>
        <w:rPr>
          <w:rFonts w:ascii="Aptos" w:hAnsi="Aptos"/>
          <w:sz w:val="24"/>
          <w:szCs w:val="24"/>
        </w:rPr>
        <w:t>NIR shows greater NIR ccs in the control compared to the S2A treatment</w:t>
      </w:r>
    </w:p>
    <w:p w14:paraId="2B630B77" w14:textId="0CFBE2C5" w:rsidR="008C6184" w:rsidRDefault="006613EF" w:rsidP="005609BE">
      <w:pPr>
        <w:pStyle w:val="Heading2"/>
      </w:pPr>
      <w:bookmarkStart w:id="18" w:name="_Toc213782798"/>
      <w:r>
        <w:t>4.</w:t>
      </w:r>
      <w:r w:rsidR="002A78CC">
        <w:t>10</w:t>
      </w:r>
      <w:r>
        <w:t xml:space="preserve">  </w:t>
      </w:r>
      <w:r w:rsidR="00C66F82">
        <w:t>Final harvested yield</w:t>
      </w:r>
      <w:bookmarkEnd w:id="18"/>
    </w:p>
    <w:p w14:paraId="51DDEE2F" w14:textId="77777777" w:rsidR="000A557C" w:rsidRDefault="000A557C" w:rsidP="005609BE">
      <w:pPr>
        <w:rPr>
          <w:rFonts w:ascii="Aptos" w:hAnsi="Aptos"/>
          <w:sz w:val="24"/>
          <w:szCs w:val="24"/>
        </w:rPr>
      </w:pPr>
    </w:p>
    <w:p w14:paraId="566AC2EB" w14:textId="0837705A" w:rsidR="00116347" w:rsidRPr="00116347" w:rsidRDefault="00116347" w:rsidP="005609BE">
      <w:pPr>
        <w:rPr>
          <w:rFonts w:ascii="Aptos" w:hAnsi="Aptos"/>
          <w:sz w:val="24"/>
          <w:szCs w:val="24"/>
        </w:rPr>
      </w:pPr>
      <w:r w:rsidRPr="00116347">
        <w:rPr>
          <w:rFonts w:ascii="Aptos" w:hAnsi="Aptos"/>
          <w:sz w:val="24"/>
          <w:szCs w:val="24"/>
        </w:rPr>
        <w:t>Table 3.  Final Harvested data from the trial site</w:t>
      </w:r>
    </w:p>
    <w:tbl>
      <w:tblPr>
        <w:tblStyle w:val="TableGrid"/>
        <w:tblW w:w="0" w:type="auto"/>
        <w:tblLook w:val="04A0" w:firstRow="1" w:lastRow="0" w:firstColumn="1" w:lastColumn="0" w:noHBand="0" w:noVBand="1"/>
      </w:tblPr>
      <w:tblGrid>
        <w:gridCol w:w="1639"/>
        <w:gridCol w:w="1512"/>
        <w:gridCol w:w="1566"/>
        <w:gridCol w:w="1477"/>
        <w:gridCol w:w="1411"/>
        <w:gridCol w:w="1411"/>
      </w:tblGrid>
      <w:tr w:rsidR="00705616" w:rsidRPr="00116347" w14:paraId="6FF1CD00" w14:textId="572D04C5" w:rsidTr="00705616">
        <w:tc>
          <w:tcPr>
            <w:tcW w:w="1639" w:type="dxa"/>
          </w:tcPr>
          <w:p w14:paraId="60F2ABB9" w14:textId="2588823E" w:rsidR="00705616" w:rsidRPr="00116347" w:rsidRDefault="00705616" w:rsidP="008C6184">
            <w:pPr>
              <w:rPr>
                <w:rFonts w:ascii="Aptos" w:hAnsi="Aptos"/>
                <w:sz w:val="24"/>
                <w:szCs w:val="24"/>
              </w:rPr>
            </w:pPr>
            <w:r w:rsidRPr="00116347">
              <w:rPr>
                <w:rFonts w:ascii="Aptos" w:hAnsi="Aptos"/>
                <w:sz w:val="24"/>
                <w:szCs w:val="24"/>
              </w:rPr>
              <w:t>Treatment</w:t>
            </w:r>
          </w:p>
        </w:tc>
        <w:tc>
          <w:tcPr>
            <w:tcW w:w="1512" w:type="dxa"/>
          </w:tcPr>
          <w:p w14:paraId="58B2CAEC" w14:textId="4CEAE766" w:rsidR="00705616" w:rsidRPr="00116347" w:rsidRDefault="00705616" w:rsidP="00660248">
            <w:pPr>
              <w:jc w:val="center"/>
              <w:rPr>
                <w:rFonts w:ascii="Aptos" w:hAnsi="Aptos"/>
                <w:sz w:val="24"/>
                <w:szCs w:val="24"/>
              </w:rPr>
            </w:pPr>
            <w:r w:rsidRPr="00116347">
              <w:rPr>
                <w:rFonts w:ascii="Aptos" w:hAnsi="Aptos"/>
                <w:sz w:val="24"/>
                <w:szCs w:val="24"/>
              </w:rPr>
              <w:t>Area</w:t>
            </w:r>
          </w:p>
        </w:tc>
        <w:tc>
          <w:tcPr>
            <w:tcW w:w="1566" w:type="dxa"/>
          </w:tcPr>
          <w:p w14:paraId="5E1F9D18" w14:textId="6C4774DD" w:rsidR="00705616" w:rsidRPr="00116347" w:rsidRDefault="00705616" w:rsidP="00660248">
            <w:pPr>
              <w:jc w:val="center"/>
              <w:rPr>
                <w:rFonts w:ascii="Aptos" w:hAnsi="Aptos"/>
                <w:sz w:val="24"/>
                <w:szCs w:val="24"/>
              </w:rPr>
            </w:pPr>
            <w:r w:rsidRPr="00116347">
              <w:rPr>
                <w:rFonts w:ascii="Aptos" w:hAnsi="Aptos"/>
                <w:sz w:val="24"/>
                <w:szCs w:val="24"/>
              </w:rPr>
              <w:t>Tonnes</w:t>
            </w:r>
          </w:p>
        </w:tc>
        <w:tc>
          <w:tcPr>
            <w:tcW w:w="1477" w:type="dxa"/>
          </w:tcPr>
          <w:p w14:paraId="7DDA87FE" w14:textId="3B345C67" w:rsidR="00705616" w:rsidRPr="00116347" w:rsidRDefault="00705616" w:rsidP="00660248">
            <w:pPr>
              <w:jc w:val="center"/>
              <w:rPr>
                <w:rFonts w:ascii="Aptos" w:hAnsi="Aptos"/>
                <w:sz w:val="24"/>
                <w:szCs w:val="24"/>
              </w:rPr>
            </w:pPr>
            <w:r w:rsidRPr="00116347">
              <w:rPr>
                <w:rFonts w:ascii="Aptos" w:hAnsi="Aptos"/>
                <w:sz w:val="24"/>
                <w:szCs w:val="24"/>
              </w:rPr>
              <w:t>ccs</w:t>
            </w:r>
          </w:p>
        </w:tc>
        <w:tc>
          <w:tcPr>
            <w:tcW w:w="1411" w:type="dxa"/>
          </w:tcPr>
          <w:p w14:paraId="43A01927" w14:textId="76231DF8" w:rsidR="00705616" w:rsidRPr="00116347" w:rsidRDefault="00781E21" w:rsidP="00660248">
            <w:pPr>
              <w:jc w:val="center"/>
              <w:rPr>
                <w:rFonts w:ascii="Aptos" w:hAnsi="Aptos"/>
                <w:sz w:val="24"/>
                <w:szCs w:val="24"/>
              </w:rPr>
            </w:pPr>
            <w:proofErr w:type="spellStart"/>
            <w:r w:rsidRPr="00116347">
              <w:rPr>
                <w:rFonts w:ascii="Aptos" w:hAnsi="Aptos"/>
                <w:sz w:val="24"/>
                <w:szCs w:val="24"/>
              </w:rPr>
              <w:t>t</w:t>
            </w:r>
            <w:r w:rsidR="00705616" w:rsidRPr="00116347">
              <w:rPr>
                <w:rFonts w:ascii="Aptos" w:hAnsi="Aptos"/>
                <w:sz w:val="24"/>
                <w:szCs w:val="24"/>
              </w:rPr>
              <w:t>c</w:t>
            </w:r>
            <w:proofErr w:type="spellEnd"/>
            <w:r w:rsidR="00705616" w:rsidRPr="00116347">
              <w:rPr>
                <w:rFonts w:ascii="Aptos" w:hAnsi="Aptos"/>
                <w:sz w:val="24"/>
                <w:szCs w:val="24"/>
              </w:rPr>
              <w:t>/ha</w:t>
            </w:r>
          </w:p>
        </w:tc>
        <w:tc>
          <w:tcPr>
            <w:tcW w:w="1411" w:type="dxa"/>
          </w:tcPr>
          <w:p w14:paraId="751CD101" w14:textId="6F2BC11E" w:rsidR="00705616" w:rsidRPr="00116347" w:rsidRDefault="002228FC" w:rsidP="00660248">
            <w:pPr>
              <w:jc w:val="center"/>
              <w:rPr>
                <w:rFonts w:ascii="Aptos" w:hAnsi="Aptos"/>
                <w:sz w:val="24"/>
                <w:szCs w:val="24"/>
              </w:rPr>
            </w:pPr>
            <w:proofErr w:type="spellStart"/>
            <w:r w:rsidRPr="00116347">
              <w:rPr>
                <w:rFonts w:ascii="Aptos" w:hAnsi="Aptos"/>
                <w:sz w:val="24"/>
                <w:szCs w:val="24"/>
              </w:rPr>
              <w:t>t</w:t>
            </w:r>
            <w:r w:rsidR="00705616" w:rsidRPr="00116347">
              <w:rPr>
                <w:rFonts w:ascii="Aptos" w:hAnsi="Aptos"/>
                <w:sz w:val="24"/>
                <w:szCs w:val="24"/>
              </w:rPr>
              <w:t>s</w:t>
            </w:r>
            <w:proofErr w:type="spellEnd"/>
            <w:r w:rsidR="00705616" w:rsidRPr="00116347">
              <w:rPr>
                <w:rFonts w:ascii="Aptos" w:hAnsi="Aptos"/>
                <w:sz w:val="24"/>
                <w:szCs w:val="24"/>
              </w:rPr>
              <w:t>/ha</w:t>
            </w:r>
          </w:p>
        </w:tc>
      </w:tr>
      <w:tr w:rsidR="00705616" w:rsidRPr="00116347" w14:paraId="0BE8D28A" w14:textId="2E035D51" w:rsidTr="00705616">
        <w:tc>
          <w:tcPr>
            <w:tcW w:w="1639" w:type="dxa"/>
          </w:tcPr>
          <w:p w14:paraId="2A525F0E" w14:textId="32B946D2" w:rsidR="00705616" w:rsidRPr="00116347" w:rsidRDefault="00705616" w:rsidP="008C6184">
            <w:pPr>
              <w:rPr>
                <w:rFonts w:ascii="Aptos" w:hAnsi="Aptos"/>
                <w:sz w:val="24"/>
                <w:szCs w:val="24"/>
              </w:rPr>
            </w:pPr>
            <w:r w:rsidRPr="00116347">
              <w:rPr>
                <w:rFonts w:ascii="Aptos" w:hAnsi="Aptos"/>
                <w:sz w:val="24"/>
                <w:szCs w:val="24"/>
              </w:rPr>
              <w:t>S2A</w:t>
            </w:r>
          </w:p>
        </w:tc>
        <w:tc>
          <w:tcPr>
            <w:tcW w:w="1512" w:type="dxa"/>
          </w:tcPr>
          <w:p w14:paraId="35155ED9" w14:textId="692AC55D" w:rsidR="00705616" w:rsidRPr="00116347" w:rsidRDefault="00F355E6" w:rsidP="00660248">
            <w:pPr>
              <w:jc w:val="center"/>
              <w:rPr>
                <w:rFonts w:ascii="Aptos" w:hAnsi="Aptos"/>
                <w:sz w:val="24"/>
                <w:szCs w:val="24"/>
              </w:rPr>
            </w:pPr>
            <w:r w:rsidRPr="00116347">
              <w:rPr>
                <w:rFonts w:ascii="Aptos" w:hAnsi="Aptos"/>
                <w:sz w:val="24"/>
                <w:szCs w:val="24"/>
              </w:rPr>
              <w:t>0.9765</w:t>
            </w:r>
          </w:p>
        </w:tc>
        <w:tc>
          <w:tcPr>
            <w:tcW w:w="1566" w:type="dxa"/>
          </w:tcPr>
          <w:p w14:paraId="0FE47E9B" w14:textId="6ADE50C0" w:rsidR="00705616" w:rsidRPr="00116347" w:rsidRDefault="00F355E6" w:rsidP="00660248">
            <w:pPr>
              <w:jc w:val="center"/>
              <w:rPr>
                <w:rFonts w:ascii="Aptos" w:hAnsi="Aptos"/>
                <w:sz w:val="24"/>
                <w:szCs w:val="24"/>
              </w:rPr>
            </w:pPr>
            <w:r w:rsidRPr="00116347">
              <w:rPr>
                <w:rFonts w:ascii="Aptos" w:hAnsi="Aptos"/>
                <w:sz w:val="24"/>
                <w:szCs w:val="24"/>
              </w:rPr>
              <w:t>205.05</w:t>
            </w:r>
          </w:p>
        </w:tc>
        <w:tc>
          <w:tcPr>
            <w:tcW w:w="1477" w:type="dxa"/>
          </w:tcPr>
          <w:p w14:paraId="4BD9B6A2" w14:textId="6A1740C7" w:rsidR="00705616" w:rsidRPr="00116347" w:rsidRDefault="00BF10DA" w:rsidP="00660248">
            <w:pPr>
              <w:jc w:val="center"/>
              <w:rPr>
                <w:rFonts w:ascii="Aptos" w:hAnsi="Aptos"/>
                <w:sz w:val="24"/>
                <w:szCs w:val="24"/>
              </w:rPr>
            </w:pPr>
            <w:r w:rsidRPr="00116347">
              <w:rPr>
                <w:rFonts w:ascii="Aptos" w:hAnsi="Aptos"/>
                <w:sz w:val="24"/>
                <w:szCs w:val="24"/>
              </w:rPr>
              <w:t>15.16</w:t>
            </w:r>
          </w:p>
        </w:tc>
        <w:tc>
          <w:tcPr>
            <w:tcW w:w="1411" w:type="dxa"/>
          </w:tcPr>
          <w:p w14:paraId="7A4032C6" w14:textId="20D85A4B" w:rsidR="00705616" w:rsidRPr="00116347" w:rsidRDefault="000A708C" w:rsidP="00660248">
            <w:pPr>
              <w:jc w:val="center"/>
              <w:rPr>
                <w:rFonts w:ascii="Aptos" w:hAnsi="Aptos"/>
                <w:sz w:val="24"/>
                <w:szCs w:val="24"/>
              </w:rPr>
            </w:pPr>
            <w:r w:rsidRPr="00116347">
              <w:rPr>
                <w:rFonts w:ascii="Aptos" w:hAnsi="Aptos"/>
                <w:sz w:val="24"/>
                <w:szCs w:val="24"/>
              </w:rPr>
              <w:t>210</w:t>
            </w:r>
          </w:p>
        </w:tc>
        <w:tc>
          <w:tcPr>
            <w:tcW w:w="1411" w:type="dxa"/>
          </w:tcPr>
          <w:p w14:paraId="521FAA2A" w14:textId="1562026F" w:rsidR="00705616" w:rsidRPr="00116347" w:rsidRDefault="002228FC" w:rsidP="00660248">
            <w:pPr>
              <w:jc w:val="center"/>
              <w:rPr>
                <w:rFonts w:ascii="Aptos" w:hAnsi="Aptos"/>
                <w:sz w:val="24"/>
                <w:szCs w:val="24"/>
              </w:rPr>
            </w:pPr>
            <w:r w:rsidRPr="00116347">
              <w:rPr>
                <w:rFonts w:ascii="Aptos" w:hAnsi="Aptos"/>
                <w:sz w:val="24"/>
                <w:szCs w:val="24"/>
              </w:rPr>
              <w:t>31.8</w:t>
            </w:r>
          </w:p>
        </w:tc>
      </w:tr>
      <w:tr w:rsidR="00705616" w:rsidRPr="00116347" w14:paraId="16506D77" w14:textId="08F3BEE5" w:rsidTr="00705616">
        <w:tc>
          <w:tcPr>
            <w:tcW w:w="1639" w:type="dxa"/>
          </w:tcPr>
          <w:p w14:paraId="7DE1AE4D" w14:textId="7FDB488B" w:rsidR="00705616" w:rsidRPr="00116347" w:rsidRDefault="00705616" w:rsidP="008C6184">
            <w:pPr>
              <w:rPr>
                <w:rFonts w:ascii="Aptos" w:hAnsi="Aptos"/>
                <w:sz w:val="24"/>
                <w:szCs w:val="24"/>
              </w:rPr>
            </w:pPr>
            <w:r w:rsidRPr="00116347">
              <w:rPr>
                <w:rFonts w:ascii="Aptos" w:hAnsi="Aptos"/>
                <w:sz w:val="24"/>
                <w:szCs w:val="24"/>
              </w:rPr>
              <w:t>Control</w:t>
            </w:r>
          </w:p>
        </w:tc>
        <w:tc>
          <w:tcPr>
            <w:tcW w:w="1512" w:type="dxa"/>
          </w:tcPr>
          <w:p w14:paraId="55E8CCB0" w14:textId="4371694C" w:rsidR="00705616" w:rsidRPr="00116347" w:rsidRDefault="00F355E6" w:rsidP="00660248">
            <w:pPr>
              <w:jc w:val="center"/>
              <w:rPr>
                <w:rFonts w:ascii="Aptos" w:hAnsi="Aptos"/>
                <w:sz w:val="24"/>
                <w:szCs w:val="24"/>
              </w:rPr>
            </w:pPr>
            <w:r w:rsidRPr="00116347">
              <w:rPr>
                <w:rFonts w:ascii="Aptos" w:hAnsi="Aptos"/>
                <w:sz w:val="24"/>
                <w:szCs w:val="24"/>
              </w:rPr>
              <w:t>1.01</w:t>
            </w:r>
          </w:p>
        </w:tc>
        <w:tc>
          <w:tcPr>
            <w:tcW w:w="1566" w:type="dxa"/>
          </w:tcPr>
          <w:p w14:paraId="5F015A92" w14:textId="6632F760" w:rsidR="00705616" w:rsidRPr="00116347" w:rsidRDefault="00F355E6" w:rsidP="00660248">
            <w:pPr>
              <w:jc w:val="center"/>
              <w:rPr>
                <w:rFonts w:ascii="Aptos" w:hAnsi="Aptos"/>
                <w:sz w:val="24"/>
                <w:szCs w:val="24"/>
              </w:rPr>
            </w:pPr>
            <w:r w:rsidRPr="00116347">
              <w:rPr>
                <w:rFonts w:ascii="Aptos" w:hAnsi="Aptos"/>
                <w:sz w:val="24"/>
                <w:szCs w:val="24"/>
              </w:rPr>
              <w:t>133.24</w:t>
            </w:r>
          </w:p>
        </w:tc>
        <w:tc>
          <w:tcPr>
            <w:tcW w:w="1477" w:type="dxa"/>
          </w:tcPr>
          <w:p w14:paraId="51FC7CB0" w14:textId="4B1AAFDA" w:rsidR="00705616" w:rsidRPr="00116347" w:rsidRDefault="00781E21" w:rsidP="00660248">
            <w:pPr>
              <w:jc w:val="center"/>
              <w:rPr>
                <w:rFonts w:ascii="Aptos" w:hAnsi="Aptos"/>
                <w:sz w:val="24"/>
                <w:szCs w:val="24"/>
              </w:rPr>
            </w:pPr>
            <w:r w:rsidRPr="00116347">
              <w:rPr>
                <w:rFonts w:ascii="Aptos" w:hAnsi="Aptos"/>
                <w:sz w:val="24"/>
                <w:szCs w:val="24"/>
              </w:rPr>
              <w:t>15.56</w:t>
            </w:r>
          </w:p>
        </w:tc>
        <w:tc>
          <w:tcPr>
            <w:tcW w:w="1411" w:type="dxa"/>
          </w:tcPr>
          <w:p w14:paraId="5E484A1F" w14:textId="3CABE2F2" w:rsidR="00705616" w:rsidRPr="00116347" w:rsidRDefault="002228FC" w:rsidP="00660248">
            <w:pPr>
              <w:jc w:val="center"/>
              <w:rPr>
                <w:rFonts w:ascii="Aptos" w:hAnsi="Aptos"/>
                <w:sz w:val="24"/>
                <w:szCs w:val="24"/>
              </w:rPr>
            </w:pPr>
            <w:r w:rsidRPr="00116347">
              <w:rPr>
                <w:rFonts w:ascii="Aptos" w:hAnsi="Aptos"/>
                <w:sz w:val="24"/>
                <w:szCs w:val="24"/>
              </w:rPr>
              <w:t>132</w:t>
            </w:r>
          </w:p>
        </w:tc>
        <w:tc>
          <w:tcPr>
            <w:tcW w:w="1411" w:type="dxa"/>
          </w:tcPr>
          <w:p w14:paraId="09EF0CEB" w14:textId="545A93E5" w:rsidR="00705616" w:rsidRPr="00116347" w:rsidRDefault="002228FC" w:rsidP="00660248">
            <w:pPr>
              <w:jc w:val="center"/>
              <w:rPr>
                <w:rFonts w:ascii="Aptos" w:hAnsi="Aptos"/>
                <w:sz w:val="24"/>
                <w:szCs w:val="24"/>
              </w:rPr>
            </w:pPr>
            <w:r w:rsidRPr="00116347">
              <w:rPr>
                <w:rFonts w:ascii="Aptos" w:hAnsi="Aptos"/>
                <w:sz w:val="24"/>
                <w:szCs w:val="24"/>
              </w:rPr>
              <w:t>20.5</w:t>
            </w:r>
          </w:p>
        </w:tc>
      </w:tr>
    </w:tbl>
    <w:p w14:paraId="450BAB35" w14:textId="77777777" w:rsidR="00C66F82" w:rsidRDefault="00C66F82" w:rsidP="008C6184"/>
    <w:p w14:paraId="66A1CAC3" w14:textId="77777777" w:rsidR="008C6184" w:rsidRDefault="008C6184" w:rsidP="008C6184"/>
    <w:p w14:paraId="798397FF" w14:textId="7D3195C6" w:rsidR="008C6184" w:rsidRDefault="00153027" w:rsidP="008C6184">
      <w:r>
        <w:rPr>
          <w:noProof/>
        </w:rPr>
        <w:drawing>
          <wp:inline distT="0" distB="0" distL="0" distR="0" wp14:anchorId="724BDB4A" wp14:editId="0E9F6ACA">
            <wp:extent cx="5524500" cy="2355850"/>
            <wp:effectExtent l="0" t="0" r="0" b="6350"/>
            <wp:docPr id="98725094" name="Chart 1">
              <a:extLst xmlns:a="http://schemas.openxmlformats.org/drawingml/2006/main">
                <a:ext uri="{FF2B5EF4-FFF2-40B4-BE49-F238E27FC236}">
                  <a16:creationId xmlns:a16="http://schemas.microsoft.com/office/drawing/2014/main" id="{14685C50-46DD-FC44-6235-091E1F2B4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B00595" w14:textId="69EB1E9B" w:rsidR="005976D9" w:rsidRDefault="00153027" w:rsidP="008C6184">
      <w:r>
        <w:t xml:space="preserve">Fig </w:t>
      </w:r>
      <w:r w:rsidR="002A78CC">
        <w:t>8</w:t>
      </w:r>
      <w:r>
        <w:t>.  Harvest cane yields No</w:t>
      </w:r>
      <w:r w:rsidR="004218A0">
        <w:t>vember 2025</w:t>
      </w:r>
    </w:p>
    <w:p w14:paraId="6107DC34" w14:textId="65E03F0B" w:rsidR="005976D9" w:rsidRDefault="00E25ADA" w:rsidP="008C6184">
      <w:r>
        <w:t>77tc/ha more was returned from the S2A treated plot compared to the control</w:t>
      </w:r>
    </w:p>
    <w:p w14:paraId="4BFB888B" w14:textId="51430242" w:rsidR="005976D9" w:rsidRPr="00576F4F" w:rsidRDefault="008C42AE" w:rsidP="00894E12">
      <w:pPr>
        <w:pStyle w:val="Heading1"/>
      </w:pPr>
      <w:bookmarkStart w:id="19" w:name="_Toc213782799"/>
      <w:r w:rsidRPr="00576F4F">
        <w:lastRenderedPageBreak/>
        <w:t>5.0  Discussion</w:t>
      </w:r>
      <w:bookmarkEnd w:id="19"/>
    </w:p>
    <w:p w14:paraId="56CFEC70" w14:textId="07E80AD4" w:rsidR="00D841F9" w:rsidRDefault="00D841F9" w:rsidP="008C6184">
      <w:pPr>
        <w:rPr>
          <w:rFonts w:ascii="Aptos" w:hAnsi="Aptos"/>
          <w:sz w:val="24"/>
          <w:szCs w:val="24"/>
        </w:rPr>
      </w:pPr>
      <w:r>
        <w:rPr>
          <w:rFonts w:ascii="Aptos" w:hAnsi="Aptos"/>
          <w:sz w:val="24"/>
          <w:szCs w:val="24"/>
        </w:rPr>
        <w:t xml:space="preserve">Measurement of stalk heights over the </w:t>
      </w:r>
      <w:proofErr w:type="gramStart"/>
      <w:r>
        <w:rPr>
          <w:rFonts w:ascii="Aptos" w:hAnsi="Aptos"/>
          <w:sz w:val="24"/>
          <w:szCs w:val="24"/>
        </w:rPr>
        <w:t>7 month</w:t>
      </w:r>
      <w:proofErr w:type="gramEnd"/>
      <w:r>
        <w:rPr>
          <w:rFonts w:ascii="Aptos" w:hAnsi="Aptos"/>
          <w:sz w:val="24"/>
          <w:szCs w:val="24"/>
        </w:rPr>
        <w:t xml:space="preserve"> time period from January to August 2025</w:t>
      </w:r>
      <w:r w:rsidR="00DC79A9">
        <w:rPr>
          <w:rFonts w:ascii="Aptos" w:hAnsi="Aptos"/>
          <w:sz w:val="24"/>
          <w:szCs w:val="24"/>
        </w:rPr>
        <w:t xml:space="preserve"> showed that the S2A plot had </w:t>
      </w:r>
      <w:r w:rsidR="007B653D">
        <w:rPr>
          <w:rFonts w:ascii="Aptos" w:hAnsi="Aptos"/>
          <w:sz w:val="24"/>
          <w:szCs w:val="24"/>
        </w:rPr>
        <w:t>a trend of consistently</w:t>
      </w:r>
      <w:r w:rsidR="00DC79A9">
        <w:rPr>
          <w:rFonts w:ascii="Aptos" w:hAnsi="Aptos"/>
          <w:sz w:val="24"/>
          <w:szCs w:val="24"/>
        </w:rPr>
        <w:t xml:space="preserve"> </w:t>
      </w:r>
      <w:r w:rsidR="007B653D">
        <w:rPr>
          <w:rFonts w:ascii="Aptos" w:hAnsi="Aptos"/>
          <w:sz w:val="24"/>
          <w:szCs w:val="24"/>
        </w:rPr>
        <w:t>taller stalks</w:t>
      </w:r>
      <w:r w:rsidR="00564631">
        <w:rPr>
          <w:rFonts w:ascii="Aptos" w:hAnsi="Aptos"/>
          <w:sz w:val="24"/>
          <w:szCs w:val="24"/>
        </w:rPr>
        <w:t>.</w:t>
      </w:r>
    </w:p>
    <w:p w14:paraId="46573124" w14:textId="2101A2D1" w:rsidR="00791AA8" w:rsidRDefault="00A71557" w:rsidP="008C6184">
      <w:pPr>
        <w:rPr>
          <w:rFonts w:ascii="Aptos" w:hAnsi="Aptos"/>
          <w:sz w:val="24"/>
          <w:szCs w:val="24"/>
        </w:rPr>
      </w:pPr>
      <w:r>
        <w:rPr>
          <w:rFonts w:ascii="Aptos" w:hAnsi="Aptos"/>
          <w:sz w:val="24"/>
          <w:szCs w:val="24"/>
        </w:rPr>
        <w:t>Sign</w:t>
      </w:r>
      <w:r w:rsidR="00A23AA1">
        <w:rPr>
          <w:rFonts w:ascii="Aptos" w:hAnsi="Aptos"/>
          <w:sz w:val="24"/>
          <w:szCs w:val="24"/>
        </w:rPr>
        <w:t>ificantly h</w:t>
      </w:r>
      <w:r w:rsidR="00116347" w:rsidRPr="00576F4F">
        <w:rPr>
          <w:rFonts w:ascii="Aptos" w:hAnsi="Aptos"/>
          <w:sz w:val="24"/>
          <w:szCs w:val="24"/>
        </w:rPr>
        <w:t xml:space="preserve">eavier stalks were </w:t>
      </w:r>
      <w:r>
        <w:rPr>
          <w:rFonts w:ascii="Aptos" w:hAnsi="Aptos"/>
          <w:sz w:val="24"/>
          <w:szCs w:val="24"/>
        </w:rPr>
        <w:t xml:space="preserve">recorded in </w:t>
      </w:r>
      <w:r w:rsidR="00A23AA1">
        <w:rPr>
          <w:rFonts w:ascii="Aptos" w:hAnsi="Aptos"/>
          <w:sz w:val="24"/>
          <w:szCs w:val="24"/>
        </w:rPr>
        <w:t xml:space="preserve">the </w:t>
      </w:r>
      <w:r w:rsidR="00F21946">
        <w:rPr>
          <w:rFonts w:ascii="Aptos" w:hAnsi="Aptos"/>
          <w:sz w:val="24"/>
          <w:szCs w:val="24"/>
        </w:rPr>
        <w:t xml:space="preserve">plot where S2A was applied in </w:t>
      </w:r>
      <w:r>
        <w:rPr>
          <w:rFonts w:ascii="Aptos" w:hAnsi="Aptos"/>
          <w:sz w:val="24"/>
          <w:szCs w:val="24"/>
        </w:rPr>
        <w:t xml:space="preserve">the final field assessment </w:t>
      </w:r>
      <w:r w:rsidR="001838F7">
        <w:rPr>
          <w:rFonts w:ascii="Aptos" w:hAnsi="Aptos"/>
          <w:sz w:val="24"/>
          <w:szCs w:val="24"/>
        </w:rPr>
        <w:t>underta</w:t>
      </w:r>
      <w:r w:rsidR="00032666">
        <w:rPr>
          <w:rFonts w:ascii="Aptos" w:hAnsi="Aptos"/>
          <w:sz w:val="24"/>
          <w:szCs w:val="24"/>
        </w:rPr>
        <w:t xml:space="preserve">ken </w:t>
      </w:r>
      <w:r w:rsidR="00A23AA1">
        <w:rPr>
          <w:rFonts w:ascii="Aptos" w:hAnsi="Aptos"/>
          <w:sz w:val="24"/>
          <w:szCs w:val="24"/>
        </w:rPr>
        <w:t>taken in August</w:t>
      </w:r>
      <w:r w:rsidR="00032666">
        <w:rPr>
          <w:rFonts w:ascii="Aptos" w:hAnsi="Aptos"/>
          <w:sz w:val="24"/>
          <w:szCs w:val="24"/>
        </w:rPr>
        <w:t xml:space="preserve"> 2025</w:t>
      </w:r>
      <w:r w:rsidR="00A23AA1">
        <w:rPr>
          <w:rFonts w:ascii="Aptos" w:hAnsi="Aptos"/>
          <w:sz w:val="24"/>
          <w:szCs w:val="24"/>
        </w:rPr>
        <w:t>.</w:t>
      </w:r>
      <w:r w:rsidR="00C86C63">
        <w:rPr>
          <w:rFonts w:ascii="Aptos" w:hAnsi="Aptos"/>
          <w:sz w:val="24"/>
          <w:szCs w:val="24"/>
        </w:rPr>
        <w:t xml:space="preserve"> </w:t>
      </w:r>
      <w:r w:rsidR="00A831BC">
        <w:rPr>
          <w:rFonts w:ascii="Aptos" w:hAnsi="Aptos"/>
          <w:sz w:val="24"/>
          <w:szCs w:val="24"/>
        </w:rPr>
        <w:t xml:space="preserve"> An assessment of the stalk weight and stalk number enabled a field calculation </w:t>
      </w:r>
      <w:r w:rsidR="004011DB">
        <w:rPr>
          <w:rFonts w:ascii="Aptos" w:hAnsi="Aptos"/>
          <w:sz w:val="24"/>
          <w:szCs w:val="24"/>
        </w:rPr>
        <w:t xml:space="preserve">of </w:t>
      </w:r>
      <w:r w:rsidR="00A831BC">
        <w:rPr>
          <w:rFonts w:ascii="Aptos" w:hAnsi="Aptos"/>
          <w:sz w:val="24"/>
          <w:szCs w:val="24"/>
        </w:rPr>
        <w:t xml:space="preserve">cane yield to be </w:t>
      </w:r>
      <w:r w:rsidR="00BC1054">
        <w:rPr>
          <w:rFonts w:ascii="Aptos" w:hAnsi="Aptos"/>
          <w:sz w:val="24"/>
          <w:szCs w:val="24"/>
        </w:rPr>
        <w:t>determined</w:t>
      </w:r>
      <w:r w:rsidR="00A831BC">
        <w:rPr>
          <w:rFonts w:ascii="Aptos" w:hAnsi="Aptos"/>
          <w:sz w:val="24"/>
          <w:szCs w:val="24"/>
        </w:rPr>
        <w:t xml:space="preserve"> at this time.  This assessment showed that in Augu</w:t>
      </w:r>
      <w:r w:rsidR="00D4539F">
        <w:rPr>
          <w:rFonts w:ascii="Aptos" w:hAnsi="Aptos"/>
          <w:sz w:val="24"/>
          <w:szCs w:val="24"/>
        </w:rPr>
        <w:t>st</w:t>
      </w:r>
      <w:r w:rsidR="00BC1054">
        <w:rPr>
          <w:rFonts w:ascii="Aptos" w:hAnsi="Aptos"/>
          <w:sz w:val="24"/>
          <w:szCs w:val="24"/>
        </w:rPr>
        <w:t>,</w:t>
      </w:r>
      <w:r w:rsidR="00D4539F">
        <w:rPr>
          <w:rFonts w:ascii="Aptos" w:hAnsi="Aptos"/>
          <w:sz w:val="24"/>
          <w:szCs w:val="24"/>
        </w:rPr>
        <w:t xml:space="preserve"> 177tc/ha was present in the plot where S2A was applied compared to 127tc/ha in the control standard.</w:t>
      </w:r>
      <w:r w:rsidR="00791AA8">
        <w:rPr>
          <w:rFonts w:ascii="Aptos" w:hAnsi="Aptos"/>
          <w:sz w:val="24"/>
          <w:szCs w:val="24"/>
        </w:rPr>
        <w:t xml:space="preserve">  </w:t>
      </w:r>
    </w:p>
    <w:p w14:paraId="14CD3309" w14:textId="60CB9325" w:rsidR="008C42AE" w:rsidRDefault="00791AA8" w:rsidP="008C6184">
      <w:pPr>
        <w:rPr>
          <w:rFonts w:ascii="Aptos" w:hAnsi="Aptos"/>
          <w:sz w:val="24"/>
          <w:szCs w:val="24"/>
        </w:rPr>
      </w:pPr>
      <w:r>
        <w:rPr>
          <w:rFonts w:ascii="Aptos" w:hAnsi="Aptos"/>
          <w:sz w:val="24"/>
          <w:szCs w:val="24"/>
        </w:rPr>
        <w:t xml:space="preserve">Final harvest of the block </w:t>
      </w:r>
      <w:r w:rsidR="003379CD">
        <w:rPr>
          <w:rFonts w:ascii="Aptos" w:hAnsi="Aptos"/>
          <w:sz w:val="24"/>
          <w:szCs w:val="24"/>
        </w:rPr>
        <w:t>occurred 3</w:t>
      </w:r>
      <w:r>
        <w:rPr>
          <w:rFonts w:ascii="Aptos" w:hAnsi="Aptos"/>
          <w:sz w:val="24"/>
          <w:szCs w:val="24"/>
        </w:rPr>
        <w:t xml:space="preserve"> months</w:t>
      </w:r>
      <w:r w:rsidR="00C86C63">
        <w:rPr>
          <w:rFonts w:ascii="Aptos" w:hAnsi="Aptos"/>
          <w:sz w:val="24"/>
          <w:szCs w:val="24"/>
        </w:rPr>
        <w:t xml:space="preserve"> </w:t>
      </w:r>
      <w:r w:rsidR="00A73B1E">
        <w:rPr>
          <w:rFonts w:ascii="Aptos" w:hAnsi="Aptos"/>
          <w:sz w:val="24"/>
          <w:szCs w:val="24"/>
        </w:rPr>
        <w:t>after the final field assessments</w:t>
      </w:r>
      <w:r w:rsidR="00DA525C">
        <w:rPr>
          <w:rFonts w:ascii="Aptos" w:hAnsi="Aptos"/>
          <w:sz w:val="24"/>
          <w:szCs w:val="24"/>
        </w:rPr>
        <w:t>.  In the S2A plot</w:t>
      </w:r>
      <w:r w:rsidR="00375B54">
        <w:rPr>
          <w:rFonts w:ascii="Aptos" w:hAnsi="Aptos"/>
          <w:sz w:val="24"/>
          <w:szCs w:val="24"/>
        </w:rPr>
        <w:t>,</w:t>
      </w:r>
      <w:r w:rsidR="00DA525C">
        <w:rPr>
          <w:rFonts w:ascii="Aptos" w:hAnsi="Aptos"/>
          <w:sz w:val="24"/>
          <w:szCs w:val="24"/>
        </w:rPr>
        <w:t xml:space="preserve"> </w:t>
      </w:r>
      <w:r w:rsidR="00C86C63">
        <w:rPr>
          <w:rFonts w:ascii="Aptos" w:hAnsi="Aptos"/>
          <w:sz w:val="24"/>
          <w:szCs w:val="24"/>
        </w:rPr>
        <w:t xml:space="preserve">210tc/ha </w:t>
      </w:r>
      <w:r w:rsidR="00DA525C">
        <w:rPr>
          <w:rFonts w:ascii="Aptos" w:hAnsi="Aptos"/>
          <w:sz w:val="24"/>
          <w:szCs w:val="24"/>
        </w:rPr>
        <w:t xml:space="preserve">was returned compared to </w:t>
      </w:r>
      <w:r w:rsidR="0072160B">
        <w:rPr>
          <w:rFonts w:ascii="Aptos" w:hAnsi="Aptos"/>
          <w:sz w:val="24"/>
          <w:szCs w:val="24"/>
        </w:rPr>
        <w:t>a cane</w:t>
      </w:r>
      <w:r w:rsidR="00C86C63">
        <w:rPr>
          <w:rFonts w:ascii="Aptos" w:hAnsi="Aptos"/>
          <w:sz w:val="24"/>
          <w:szCs w:val="24"/>
        </w:rPr>
        <w:t xml:space="preserve"> yield of 133tc/ha in the </w:t>
      </w:r>
      <w:r w:rsidR="00C6740F">
        <w:rPr>
          <w:rFonts w:ascii="Aptos" w:hAnsi="Aptos"/>
          <w:sz w:val="24"/>
          <w:szCs w:val="24"/>
        </w:rPr>
        <w:t>standard.</w:t>
      </w:r>
      <w:r w:rsidR="003379CD">
        <w:rPr>
          <w:rFonts w:ascii="Aptos" w:hAnsi="Aptos"/>
          <w:sz w:val="24"/>
          <w:szCs w:val="24"/>
        </w:rPr>
        <w:t xml:space="preserve">  Th</w:t>
      </w:r>
      <w:r w:rsidR="001D2C50">
        <w:rPr>
          <w:rFonts w:ascii="Aptos" w:hAnsi="Aptos"/>
          <w:sz w:val="24"/>
          <w:szCs w:val="24"/>
        </w:rPr>
        <w:t xml:space="preserve">e S2A </w:t>
      </w:r>
      <w:r w:rsidR="00BA64A5">
        <w:rPr>
          <w:rFonts w:ascii="Aptos" w:hAnsi="Aptos"/>
          <w:sz w:val="24"/>
          <w:szCs w:val="24"/>
        </w:rPr>
        <w:t>treatment</w:t>
      </w:r>
      <w:r w:rsidR="001D2C50">
        <w:rPr>
          <w:rFonts w:ascii="Aptos" w:hAnsi="Aptos"/>
          <w:sz w:val="24"/>
          <w:szCs w:val="24"/>
        </w:rPr>
        <w:t xml:space="preserve"> </w:t>
      </w:r>
      <w:r w:rsidR="003379CD">
        <w:rPr>
          <w:rFonts w:ascii="Aptos" w:hAnsi="Aptos"/>
          <w:sz w:val="24"/>
          <w:szCs w:val="24"/>
        </w:rPr>
        <w:t xml:space="preserve">cane yield in combination with a </w:t>
      </w:r>
      <w:r w:rsidR="00375B54">
        <w:rPr>
          <w:rFonts w:ascii="Aptos" w:hAnsi="Aptos"/>
          <w:sz w:val="24"/>
          <w:szCs w:val="24"/>
        </w:rPr>
        <w:t>ccs of 15.16 resulted in a sugar yield of 31.8ts/ha.</w:t>
      </w:r>
      <w:r w:rsidR="0040684C">
        <w:rPr>
          <w:rFonts w:ascii="Aptos" w:hAnsi="Aptos"/>
          <w:sz w:val="24"/>
          <w:szCs w:val="24"/>
        </w:rPr>
        <w:t xml:space="preserve">  The control </w:t>
      </w:r>
      <w:r w:rsidR="00BA64A5">
        <w:rPr>
          <w:rFonts w:ascii="Aptos" w:hAnsi="Aptos"/>
          <w:sz w:val="24"/>
          <w:szCs w:val="24"/>
        </w:rPr>
        <w:t>plot</w:t>
      </w:r>
      <w:r w:rsidR="0040684C">
        <w:rPr>
          <w:rFonts w:ascii="Aptos" w:hAnsi="Aptos"/>
          <w:sz w:val="24"/>
          <w:szCs w:val="24"/>
        </w:rPr>
        <w:t xml:space="preserve"> </w:t>
      </w:r>
      <w:r w:rsidR="00BA64A5">
        <w:rPr>
          <w:rFonts w:ascii="Aptos" w:hAnsi="Aptos"/>
          <w:sz w:val="24"/>
          <w:szCs w:val="24"/>
        </w:rPr>
        <w:t xml:space="preserve">cane </w:t>
      </w:r>
      <w:r w:rsidR="0040684C">
        <w:rPr>
          <w:rFonts w:ascii="Aptos" w:hAnsi="Aptos"/>
          <w:sz w:val="24"/>
          <w:szCs w:val="24"/>
        </w:rPr>
        <w:t>yield in combination with a higher ccs</w:t>
      </w:r>
      <w:r w:rsidR="007108A6">
        <w:rPr>
          <w:rFonts w:ascii="Aptos" w:hAnsi="Aptos"/>
          <w:sz w:val="24"/>
          <w:szCs w:val="24"/>
        </w:rPr>
        <w:t xml:space="preserve"> of 15.56 resulted in a sugar yield of 20.5ts/ha.</w:t>
      </w:r>
    </w:p>
    <w:p w14:paraId="31D92F9F" w14:textId="48FEB1DC" w:rsidR="00194982" w:rsidRDefault="00AE5244" w:rsidP="008C6184">
      <w:pPr>
        <w:rPr>
          <w:rFonts w:ascii="Aptos" w:hAnsi="Aptos"/>
          <w:sz w:val="24"/>
          <w:szCs w:val="24"/>
        </w:rPr>
      </w:pPr>
      <w:r>
        <w:rPr>
          <w:rFonts w:ascii="Aptos" w:hAnsi="Aptos"/>
          <w:sz w:val="24"/>
          <w:szCs w:val="24"/>
        </w:rPr>
        <w:t xml:space="preserve">The assessment of tissue undertaken in April did not show any definitive difference between the control and S2A plots.  This is not </w:t>
      </w:r>
      <w:r w:rsidR="002C4CEF">
        <w:rPr>
          <w:rFonts w:ascii="Aptos" w:hAnsi="Aptos"/>
          <w:sz w:val="24"/>
          <w:szCs w:val="24"/>
        </w:rPr>
        <w:t>un</w:t>
      </w:r>
      <w:r>
        <w:rPr>
          <w:rFonts w:ascii="Aptos" w:hAnsi="Aptos"/>
          <w:sz w:val="24"/>
          <w:szCs w:val="24"/>
        </w:rPr>
        <w:t xml:space="preserve">expected since the </w:t>
      </w:r>
      <w:r w:rsidR="003554B6">
        <w:rPr>
          <w:rFonts w:ascii="Aptos" w:hAnsi="Aptos"/>
          <w:sz w:val="24"/>
          <w:szCs w:val="24"/>
        </w:rPr>
        <w:t xml:space="preserve">final yields achieved in the control, even though lower than that of the S2A </w:t>
      </w:r>
      <w:r w:rsidR="009C1E95">
        <w:rPr>
          <w:rFonts w:ascii="Aptos" w:hAnsi="Aptos"/>
          <w:sz w:val="24"/>
          <w:szCs w:val="24"/>
        </w:rPr>
        <w:t xml:space="preserve">plot, </w:t>
      </w:r>
      <w:r w:rsidR="003554B6">
        <w:rPr>
          <w:rFonts w:ascii="Aptos" w:hAnsi="Aptos"/>
          <w:sz w:val="24"/>
          <w:szCs w:val="24"/>
        </w:rPr>
        <w:t xml:space="preserve">was still </w:t>
      </w:r>
      <w:r w:rsidR="003B7E4A">
        <w:rPr>
          <w:rFonts w:ascii="Aptos" w:hAnsi="Aptos"/>
          <w:sz w:val="24"/>
          <w:szCs w:val="24"/>
        </w:rPr>
        <w:t>very good for a crop of spring planted Q208</w:t>
      </w:r>
      <w:r w:rsidR="00564DE1">
        <w:rPr>
          <w:rFonts w:ascii="Aptos" w:hAnsi="Aptos"/>
          <w:sz w:val="24"/>
          <w:szCs w:val="24"/>
        </w:rPr>
        <w:t xml:space="preserve"> in the Bundaberg district</w:t>
      </w:r>
      <w:r w:rsidR="009C1E95">
        <w:rPr>
          <w:rFonts w:ascii="Aptos" w:hAnsi="Aptos"/>
          <w:sz w:val="24"/>
          <w:szCs w:val="24"/>
        </w:rPr>
        <w:t>.</w:t>
      </w:r>
    </w:p>
    <w:p w14:paraId="3436DA2F" w14:textId="43901B12" w:rsidR="007679B3" w:rsidRDefault="00DE1EFC" w:rsidP="008C6184">
      <w:pPr>
        <w:rPr>
          <w:rFonts w:ascii="Aptos" w:hAnsi="Aptos"/>
          <w:sz w:val="24"/>
          <w:szCs w:val="24"/>
        </w:rPr>
      </w:pPr>
      <w:r>
        <w:rPr>
          <w:rFonts w:ascii="Aptos" w:hAnsi="Aptos"/>
          <w:sz w:val="24"/>
          <w:szCs w:val="24"/>
        </w:rPr>
        <w:t xml:space="preserve">By </w:t>
      </w:r>
      <w:r w:rsidR="007679B3">
        <w:rPr>
          <w:rFonts w:ascii="Aptos" w:hAnsi="Aptos"/>
          <w:sz w:val="24"/>
          <w:szCs w:val="24"/>
        </w:rPr>
        <w:t>review</w:t>
      </w:r>
      <w:r>
        <w:rPr>
          <w:rFonts w:ascii="Aptos" w:hAnsi="Aptos"/>
          <w:sz w:val="24"/>
          <w:szCs w:val="24"/>
        </w:rPr>
        <w:t>ing</w:t>
      </w:r>
      <w:r w:rsidR="007679B3">
        <w:rPr>
          <w:rFonts w:ascii="Aptos" w:hAnsi="Aptos"/>
          <w:sz w:val="24"/>
          <w:szCs w:val="24"/>
        </w:rPr>
        <w:t xml:space="preserve"> the </w:t>
      </w:r>
      <w:r>
        <w:rPr>
          <w:rFonts w:ascii="Aptos" w:hAnsi="Aptos"/>
          <w:sz w:val="24"/>
          <w:szCs w:val="24"/>
        </w:rPr>
        <w:t>field and harvested yield</w:t>
      </w:r>
      <w:r w:rsidR="00E914CB">
        <w:rPr>
          <w:rFonts w:ascii="Aptos" w:hAnsi="Aptos"/>
          <w:sz w:val="24"/>
          <w:szCs w:val="24"/>
        </w:rPr>
        <w:t>s</w:t>
      </w:r>
      <w:r>
        <w:rPr>
          <w:rFonts w:ascii="Aptos" w:hAnsi="Aptos"/>
          <w:sz w:val="24"/>
          <w:szCs w:val="24"/>
        </w:rPr>
        <w:t xml:space="preserve"> a</w:t>
      </w:r>
      <w:r w:rsidR="006E0D8D">
        <w:rPr>
          <w:rFonts w:ascii="Aptos" w:hAnsi="Aptos"/>
          <w:sz w:val="24"/>
          <w:szCs w:val="24"/>
        </w:rPr>
        <w:t>s well as</w:t>
      </w:r>
      <w:r>
        <w:rPr>
          <w:rFonts w:ascii="Aptos" w:hAnsi="Aptos"/>
          <w:sz w:val="24"/>
          <w:szCs w:val="24"/>
        </w:rPr>
        <w:t xml:space="preserve"> </w:t>
      </w:r>
      <w:r w:rsidR="007679B3">
        <w:rPr>
          <w:rFonts w:ascii="Aptos" w:hAnsi="Aptos"/>
          <w:sz w:val="24"/>
          <w:szCs w:val="24"/>
        </w:rPr>
        <w:t>ccs data</w:t>
      </w:r>
      <w:r w:rsidR="006E0D8D">
        <w:rPr>
          <w:rFonts w:ascii="Aptos" w:hAnsi="Aptos"/>
          <w:sz w:val="24"/>
          <w:szCs w:val="24"/>
        </w:rPr>
        <w:t>,</w:t>
      </w:r>
      <w:r w:rsidR="007679B3">
        <w:rPr>
          <w:rFonts w:ascii="Aptos" w:hAnsi="Aptos"/>
          <w:sz w:val="24"/>
          <w:szCs w:val="24"/>
        </w:rPr>
        <w:t xml:space="preserve"> it could be speculated that the cane in the S2A plot was still growing through</w:t>
      </w:r>
      <w:r w:rsidR="00015F8F">
        <w:rPr>
          <w:rFonts w:ascii="Aptos" w:hAnsi="Aptos"/>
          <w:sz w:val="24"/>
          <w:szCs w:val="24"/>
        </w:rPr>
        <w:t xml:space="preserve">out the 3 months period from August to November.  </w:t>
      </w:r>
      <w:r w:rsidR="003F54C7">
        <w:rPr>
          <w:rFonts w:ascii="Aptos" w:hAnsi="Aptos"/>
          <w:sz w:val="24"/>
          <w:szCs w:val="24"/>
        </w:rPr>
        <w:t>This is significant because condition</w:t>
      </w:r>
      <w:r w:rsidR="00D0582B">
        <w:rPr>
          <w:rFonts w:ascii="Aptos" w:hAnsi="Aptos"/>
          <w:sz w:val="24"/>
          <w:szCs w:val="24"/>
        </w:rPr>
        <w:t>s</w:t>
      </w:r>
      <w:r w:rsidR="003F54C7">
        <w:rPr>
          <w:rFonts w:ascii="Aptos" w:hAnsi="Aptos"/>
          <w:sz w:val="24"/>
          <w:szCs w:val="24"/>
        </w:rPr>
        <w:t xml:space="preserve"> during this period of time were </w:t>
      </w:r>
      <w:r w:rsidR="00D0582B">
        <w:rPr>
          <w:rFonts w:ascii="Aptos" w:hAnsi="Aptos"/>
          <w:sz w:val="24"/>
          <w:szCs w:val="24"/>
        </w:rPr>
        <w:t xml:space="preserve">mild and dry and yet the S2A treatment was still able to accumulate </w:t>
      </w:r>
      <w:r w:rsidR="009757DA">
        <w:rPr>
          <w:rFonts w:ascii="Aptos" w:hAnsi="Aptos"/>
          <w:sz w:val="24"/>
          <w:szCs w:val="24"/>
        </w:rPr>
        <w:t>approximately 20</w:t>
      </w:r>
      <w:r w:rsidR="00FD7D00">
        <w:rPr>
          <w:rFonts w:ascii="Aptos" w:hAnsi="Aptos"/>
          <w:sz w:val="24"/>
          <w:szCs w:val="24"/>
        </w:rPr>
        <w:t xml:space="preserve"> – 25tc/ha.</w:t>
      </w:r>
    </w:p>
    <w:p w14:paraId="1ED7E7B7" w14:textId="77777777" w:rsidR="006E0D8D" w:rsidRPr="00576F4F" w:rsidRDefault="006E0D8D" w:rsidP="008C6184">
      <w:pPr>
        <w:rPr>
          <w:rFonts w:ascii="Aptos" w:hAnsi="Aptos"/>
          <w:sz w:val="24"/>
          <w:szCs w:val="24"/>
        </w:rPr>
      </w:pPr>
    </w:p>
    <w:p w14:paraId="691D9DFB" w14:textId="5620DEE3" w:rsidR="008C6184" w:rsidRDefault="005E383A" w:rsidP="002000BC">
      <w:pPr>
        <w:pStyle w:val="Heading1"/>
      </w:pPr>
      <w:bookmarkStart w:id="20" w:name="_Toc213782800"/>
      <w:r>
        <w:t>6</w:t>
      </w:r>
      <w:r w:rsidR="002000BC">
        <w:t>.0  Conclusion</w:t>
      </w:r>
      <w:bookmarkEnd w:id="20"/>
    </w:p>
    <w:p w14:paraId="06EF38A9" w14:textId="2495A8B5" w:rsidR="00ED6AC1" w:rsidRDefault="00ED6AC1" w:rsidP="008C6184">
      <w:pPr>
        <w:rPr>
          <w:rFonts w:ascii="Aptos" w:hAnsi="Aptos"/>
          <w:sz w:val="24"/>
          <w:szCs w:val="24"/>
        </w:rPr>
      </w:pPr>
      <w:r>
        <w:rPr>
          <w:rFonts w:ascii="Aptos" w:hAnsi="Aptos"/>
          <w:sz w:val="24"/>
          <w:szCs w:val="24"/>
        </w:rPr>
        <w:t xml:space="preserve">Solvita assessments </w:t>
      </w:r>
      <w:r w:rsidR="00485585">
        <w:rPr>
          <w:rFonts w:ascii="Aptos" w:hAnsi="Aptos"/>
          <w:sz w:val="24"/>
          <w:szCs w:val="24"/>
        </w:rPr>
        <w:t xml:space="preserve">undertaken at 6 and 12 months did not show any difference between treatments.  </w:t>
      </w:r>
      <w:r w:rsidR="0031158E">
        <w:rPr>
          <w:rFonts w:ascii="Aptos" w:hAnsi="Aptos"/>
          <w:sz w:val="24"/>
          <w:szCs w:val="24"/>
        </w:rPr>
        <w:t xml:space="preserve">Whilst this assessment is </w:t>
      </w:r>
      <w:r w:rsidR="00F63BD3">
        <w:rPr>
          <w:rFonts w:ascii="Aptos" w:hAnsi="Aptos"/>
          <w:sz w:val="24"/>
          <w:szCs w:val="24"/>
        </w:rPr>
        <w:t xml:space="preserve">a cheaper less accurate but </w:t>
      </w:r>
      <w:r w:rsidR="0031158E">
        <w:rPr>
          <w:rFonts w:ascii="Aptos" w:hAnsi="Aptos"/>
          <w:sz w:val="24"/>
          <w:szCs w:val="24"/>
        </w:rPr>
        <w:t>valid a</w:t>
      </w:r>
      <w:r w:rsidR="00800E53">
        <w:rPr>
          <w:rFonts w:ascii="Aptos" w:hAnsi="Aptos"/>
          <w:sz w:val="24"/>
          <w:szCs w:val="24"/>
        </w:rPr>
        <w:t>ssessment of overall CO2 respiration a</w:t>
      </w:r>
      <w:r w:rsidR="0032291F">
        <w:rPr>
          <w:rFonts w:ascii="Aptos" w:hAnsi="Aptos"/>
          <w:sz w:val="24"/>
          <w:szCs w:val="24"/>
        </w:rPr>
        <w:t xml:space="preserve"> more complete </w:t>
      </w:r>
      <w:r w:rsidR="00AE6952">
        <w:rPr>
          <w:rFonts w:ascii="Aptos" w:hAnsi="Aptos"/>
          <w:sz w:val="24"/>
          <w:szCs w:val="24"/>
        </w:rPr>
        <w:t xml:space="preserve">and accurate </w:t>
      </w:r>
      <w:r w:rsidR="0032291F">
        <w:rPr>
          <w:rFonts w:ascii="Aptos" w:hAnsi="Aptos"/>
          <w:sz w:val="24"/>
          <w:szCs w:val="24"/>
        </w:rPr>
        <w:t xml:space="preserve">assessment of the microbial activity in each plot should be </w:t>
      </w:r>
      <w:r w:rsidR="003011F8">
        <w:rPr>
          <w:rFonts w:ascii="Aptos" w:hAnsi="Aptos"/>
          <w:sz w:val="24"/>
          <w:szCs w:val="24"/>
        </w:rPr>
        <w:t>undertaken</w:t>
      </w:r>
      <w:r w:rsidR="0032291F">
        <w:rPr>
          <w:rFonts w:ascii="Aptos" w:hAnsi="Aptos"/>
          <w:sz w:val="24"/>
          <w:szCs w:val="24"/>
        </w:rPr>
        <w:t xml:space="preserve"> in the 1</w:t>
      </w:r>
      <w:r w:rsidR="0032291F" w:rsidRPr="0032291F">
        <w:rPr>
          <w:rFonts w:ascii="Aptos" w:hAnsi="Aptos"/>
          <w:sz w:val="24"/>
          <w:szCs w:val="24"/>
          <w:vertAlign w:val="superscript"/>
        </w:rPr>
        <w:t>st</w:t>
      </w:r>
      <w:r w:rsidR="0032291F">
        <w:rPr>
          <w:rFonts w:ascii="Aptos" w:hAnsi="Aptos"/>
          <w:sz w:val="24"/>
          <w:szCs w:val="24"/>
        </w:rPr>
        <w:t xml:space="preserve"> ratoon</w:t>
      </w:r>
      <w:r w:rsidR="003011F8">
        <w:rPr>
          <w:rFonts w:ascii="Aptos" w:hAnsi="Aptos"/>
          <w:sz w:val="24"/>
          <w:szCs w:val="24"/>
        </w:rPr>
        <w:t xml:space="preserve"> crop</w:t>
      </w:r>
      <w:r w:rsidR="0032291F">
        <w:rPr>
          <w:rFonts w:ascii="Aptos" w:hAnsi="Aptos"/>
          <w:sz w:val="24"/>
          <w:szCs w:val="24"/>
        </w:rPr>
        <w:t>.</w:t>
      </w:r>
    </w:p>
    <w:p w14:paraId="73961D25" w14:textId="1DC33BA8" w:rsidR="002030B5" w:rsidRPr="007D239F" w:rsidRDefault="000548A5" w:rsidP="008C6184">
      <w:pPr>
        <w:rPr>
          <w:rFonts w:ascii="Aptos" w:hAnsi="Aptos"/>
          <w:sz w:val="24"/>
          <w:szCs w:val="24"/>
        </w:rPr>
      </w:pPr>
      <w:r w:rsidRPr="007D239F">
        <w:rPr>
          <w:rFonts w:ascii="Aptos" w:hAnsi="Aptos"/>
          <w:sz w:val="24"/>
          <w:szCs w:val="24"/>
        </w:rPr>
        <w:t xml:space="preserve">Whilst the magnitude of the result in this trial is </w:t>
      </w:r>
      <w:r w:rsidR="00390849" w:rsidRPr="007D239F">
        <w:rPr>
          <w:rFonts w:ascii="Aptos" w:hAnsi="Aptos"/>
          <w:sz w:val="24"/>
          <w:szCs w:val="24"/>
        </w:rPr>
        <w:t xml:space="preserve">impressive it has </w:t>
      </w:r>
      <w:r w:rsidR="0072348C" w:rsidRPr="007D239F">
        <w:rPr>
          <w:rFonts w:ascii="Aptos" w:hAnsi="Aptos"/>
          <w:sz w:val="24"/>
          <w:szCs w:val="24"/>
        </w:rPr>
        <w:t xml:space="preserve">to </w:t>
      </w:r>
      <w:r w:rsidR="00390849" w:rsidRPr="007D239F">
        <w:rPr>
          <w:rFonts w:ascii="Aptos" w:hAnsi="Aptos"/>
          <w:sz w:val="24"/>
          <w:szCs w:val="24"/>
        </w:rPr>
        <w:t>be understood that this is a trial undertaken over a</w:t>
      </w:r>
      <w:r w:rsidR="00B225AB" w:rsidRPr="007D239F">
        <w:rPr>
          <w:rFonts w:ascii="Aptos" w:hAnsi="Aptos"/>
          <w:sz w:val="24"/>
          <w:szCs w:val="24"/>
        </w:rPr>
        <w:t xml:space="preserve"> standardised</w:t>
      </w:r>
      <w:r w:rsidR="00390849" w:rsidRPr="007D239F">
        <w:rPr>
          <w:rFonts w:ascii="Aptos" w:hAnsi="Aptos"/>
          <w:sz w:val="24"/>
          <w:szCs w:val="24"/>
        </w:rPr>
        <w:t xml:space="preserve"> area of 1 ha.</w:t>
      </w:r>
      <w:r w:rsidR="001C5F48" w:rsidRPr="007D239F">
        <w:rPr>
          <w:rFonts w:ascii="Aptos" w:hAnsi="Aptos"/>
          <w:sz w:val="24"/>
          <w:szCs w:val="24"/>
        </w:rPr>
        <w:t xml:space="preserve">  It could </w:t>
      </w:r>
      <w:r w:rsidR="00AD3B83">
        <w:rPr>
          <w:rFonts w:ascii="Aptos" w:hAnsi="Aptos"/>
          <w:sz w:val="24"/>
          <w:szCs w:val="24"/>
        </w:rPr>
        <w:t>however</w:t>
      </w:r>
      <w:r w:rsidR="00AC53ED">
        <w:rPr>
          <w:rFonts w:ascii="Aptos" w:hAnsi="Aptos"/>
          <w:sz w:val="24"/>
          <w:szCs w:val="24"/>
        </w:rPr>
        <w:t xml:space="preserve">, </w:t>
      </w:r>
      <w:r w:rsidR="001C5F48" w:rsidRPr="007D239F">
        <w:rPr>
          <w:rFonts w:ascii="Aptos" w:hAnsi="Aptos"/>
          <w:sz w:val="24"/>
          <w:szCs w:val="24"/>
        </w:rPr>
        <w:t>be expected that additions of S2A to current fertiliser regimes will increase sugar yields</w:t>
      </w:r>
      <w:r w:rsidR="009C1B2E" w:rsidRPr="007D239F">
        <w:rPr>
          <w:rFonts w:ascii="Aptos" w:hAnsi="Aptos"/>
          <w:sz w:val="24"/>
          <w:szCs w:val="24"/>
        </w:rPr>
        <w:t xml:space="preserve"> far in advance of the cost of </w:t>
      </w:r>
      <w:r w:rsidR="008412AC" w:rsidRPr="007D239F">
        <w:rPr>
          <w:rFonts w:ascii="Aptos" w:hAnsi="Aptos"/>
          <w:sz w:val="24"/>
          <w:szCs w:val="24"/>
        </w:rPr>
        <w:t xml:space="preserve">the </w:t>
      </w:r>
      <w:r w:rsidR="009C1B2E" w:rsidRPr="007D239F">
        <w:rPr>
          <w:rFonts w:ascii="Aptos" w:hAnsi="Aptos"/>
          <w:sz w:val="24"/>
          <w:szCs w:val="24"/>
        </w:rPr>
        <w:t>S</w:t>
      </w:r>
      <w:r w:rsidR="00267066" w:rsidRPr="007D239F">
        <w:rPr>
          <w:rFonts w:ascii="Aptos" w:hAnsi="Aptos"/>
          <w:sz w:val="24"/>
          <w:szCs w:val="24"/>
        </w:rPr>
        <w:t>2A</w:t>
      </w:r>
      <w:r w:rsidR="00945208" w:rsidRPr="007D239F">
        <w:rPr>
          <w:rFonts w:ascii="Aptos" w:hAnsi="Aptos"/>
          <w:sz w:val="24"/>
          <w:szCs w:val="24"/>
        </w:rPr>
        <w:t xml:space="preserve"> addition</w:t>
      </w:r>
      <w:r w:rsidR="00267066" w:rsidRPr="007D239F">
        <w:rPr>
          <w:rFonts w:ascii="Aptos" w:hAnsi="Aptos"/>
          <w:sz w:val="24"/>
          <w:szCs w:val="24"/>
        </w:rPr>
        <w:t xml:space="preserve">.  </w:t>
      </w:r>
    </w:p>
    <w:p w14:paraId="4EA55BDB" w14:textId="5865BE58" w:rsidR="00B30D8C" w:rsidRDefault="00B30D8C" w:rsidP="008C6184">
      <w:pPr>
        <w:rPr>
          <w:rFonts w:ascii="Aptos" w:hAnsi="Aptos"/>
          <w:sz w:val="24"/>
          <w:szCs w:val="24"/>
        </w:rPr>
      </w:pPr>
      <w:r w:rsidRPr="007D239F">
        <w:rPr>
          <w:rFonts w:ascii="Aptos" w:hAnsi="Aptos"/>
          <w:sz w:val="24"/>
          <w:szCs w:val="24"/>
        </w:rPr>
        <w:t xml:space="preserve">Under the current reef regulations S2A is not </w:t>
      </w:r>
      <w:r w:rsidR="00E638FC" w:rsidRPr="007D239F">
        <w:rPr>
          <w:rFonts w:ascii="Aptos" w:hAnsi="Aptos"/>
          <w:sz w:val="24"/>
          <w:szCs w:val="24"/>
        </w:rPr>
        <w:t>considered a recordable N or P input</w:t>
      </w:r>
      <w:r w:rsidR="00A917ED" w:rsidRPr="007D239F">
        <w:rPr>
          <w:rFonts w:ascii="Aptos" w:hAnsi="Aptos"/>
          <w:sz w:val="24"/>
          <w:szCs w:val="24"/>
        </w:rPr>
        <w:t xml:space="preserve">.  For this </w:t>
      </w:r>
      <w:proofErr w:type="gramStart"/>
      <w:r w:rsidR="00A917ED" w:rsidRPr="007D239F">
        <w:rPr>
          <w:rFonts w:ascii="Aptos" w:hAnsi="Aptos"/>
          <w:sz w:val="24"/>
          <w:szCs w:val="24"/>
        </w:rPr>
        <w:t>reason</w:t>
      </w:r>
      <w:proofErr w:type="gramEnd"/>
      <w:r w:rsidR="00A917ED" w:rsidRPr="007D239F">
        <w:rPr>
          <w:rFonts w:ascii="Aptos" w:hAnsi="Aptos"/>
          <w:sz w:val="24"/>
          <w:szCs w:val="24"/>
        </w:rPr>
        <w:t xml:space="preserve"> it could be speculated that </w:t>
      </w:r>
      <w:r w:rsidR="00D25644" w:rsidRPr="007D239F">
        <w:rPr>
          <w:rFonts w:ascii="Aptos" w:hAnsi="Aptos"/>
          <w:sz w:val="24"/>
          <w:szCs w:val="24"/>
        </w:rPr>
        <w:t xml:space="preserve">applications of S2A would be </w:t>
      </w:r>
      <w:r w:rsidR="009A3E85">
        <w:rPr>
          <w:rFonts w:ascii="Aptos" w:hAnsi="Aptos"/>
          <w:sz w:val="24"/>
          <w:szCs w:val="24"/>
        </w:rPr>
        <w:t xml:space="preserve">potentially </w:t>
      </w:r>
      <w:r w:rsidR="00D25644" w:rsidRPr="007D239F">
        <w:rPr>
          <w:rFonts w:ascii="Aptos" w:hAnsi="Aptos"/>
          <w:sz w:val="24"/>
          <w:szCs w:val="24"/>
        </w:rPr>
        <w:t xml:space="preserve">attractive to sugar cane growers </w:t>
      </w:r>
      <w:r w:rsidR="00E40C0A" w:rsidRPr="007D239F">
        <w:rPr>
          <w:rFonts w:ascii="Aptos" w:hAnsi="Aptos"/>
          <w:sz w:val="24"/>
          <w:szCs w:val="24"/>
        </w:rPr>
        <w:t xml:space="preserve">limited by further N and P inputs due to current N and P budgetary </w:t>
      </w:r>
      <w:r w:rsidR="00FD7D6C" w:rsidRPr="007D239F">
        <w:rPr>
          <w:rFonts w:ascii="Aptos" w:hAnsi="Aptos"/>
          <w:sz w:val="24"/>
          <w:szCs w:val="24"/>
        </w:rPr>
        <w:t>implications.</w:t>
      </w:r>
      <w:r w:rsidR="00E638FC" w:rsidRPr="007D239F">
        <w:rPr>
          <w:rFonts w:ascii="Aptos" w:hAnsi="Aptos"/>
          <w:sz w:val="24"/>
          <w:szCs w:val="24"/>
        </w:rPr>
        <w:t xml:space="preserve"> </w:t>
      </w:r>
    </w:p>
    <w:p w14:paraId="43E68754" w14:textId="621DB1E8" w:rsidR="007C04B8" w:rsidRPr="007D239F" w:rsidRDefault="007C04B8" w:rsidP="008C6184">
      <w:pPr>
        <w:rPr>
          <w:rFonts w:ascii="Aptos" w:hAnsi="Aptos"/>
          <w:sz w:val="24"/>
          <w:szCs w:val="24"/>
        </w:rPr>
      </w:pPr>
      <w:r>
        <w:rPr>
          <w:rFonts w:ascii="Aptos" w:hAnsi="Aptos"/>
          <w:sz w:val="24"/>
          <w:szCs w:val="24"/>
        </w:rPr>
        <w:t xml:space="preserve">This trial will continue and results from ratoons will </w:t>
      </w:r>
      <w:r w:rsidR="0009070F">
        <w:rPr>
          <w:rFonts w:ascii="Aptos" w:hAnsi="Aptos"/>
          <w:sz w:val="24"/>
          <w:szCs w:val="24"/>
        </w:rPr>
        <w:t xml:space="preserve">continue </w:t>
      </w:r>
      <w:r>
        <w:rPr>
          <w:rFonts w:ascii="Aptos" w:hAnsi="Aptos"/>
          <w:sz w:val="24"/>
          <w:szCs w:val="24"/>
        </w:rPr>
        <w:t xml:space="preserve">be added to </w:t>
      </w:r>
      <w:r w:rsidR="0009070F">
        <w:rPr>
          <w:rFonts w:ascii="Aptos" w:hAnsi="Aptos"/>
          <w:sz w:val="24"/>
          <w:szCs w:val="24"/>
        </w:rPr>
        <w:t>these data sets</w:t>
      </w:r>
      <w:r w:rsidR="00EC34BE">
        <w:rPr>
          <w:rFonts w:ascii="Aptos" w:hAnsi="Aptos"/>
          <w:sz w:val="24"/>
          <w:szCs w:val="24"/>
        </w:rPr>
        <w:t>.</w:t>
      </w:r>
      <w:r w:rsidR="0009070F">
        <w:rPr>
          <w:rFonts w:ascii="Aptos" w:hAnsi="Aptos"/>
          <w:sz w:val="24"/>
          <w:szCs w:val="24"/>
        </w:rPr>
        <w:t xml:space="preserve"> </w:t>
      </w:r>
    </w:p>
    <w:p w14:paraId="2F3EE300" w14:textId="224F5602" w:rsidR="00B8618D" w:rsidRDefault="008C6184" w:rsidP="000133F5">
      <w:pPr>
        <w:pStyle w:val="Heading1"/>
      </w:pPr>
      <w:bookmarkStart w:id="21" w:name="_Toc213782801"/>
      <w:r>
        <w:lastRenderedPageBreak/>
        <w:t>7</w:t>
      </w:r>
      <w:r w:rsidR="000133F5">
        <w:t xml:space="preserve">.0  </w:t>
      </w:r>
      <w:r w:rsidR="00090E36">
        <w:t>Photos</w:t>
      </w:r>
      <w:bookmarkEnd w:id="21"/>
    </w:p>
    <w:p w14:paraId="3C3208E9" w14:textId="77777777" w:rsidR="00FD215A" w:rsidRDefault="00FD215A" w:rsidP="00387F69">
      <w:pPr>
        <w:pStyle w:val="paragraph"/>
        <w:spacing w:before="0" w:beforeAutospacing="0" w:after="0" w:afterAutospacing="0"/>
        <w:textAlignment w:val="baseline"/>
        <w:rPr>
          <w:rFonts w:ascii="Aptos" w:hAnsi="Aptos" w:cs="Segoe UI"/>
        </w:rPr>
      </w:pPr>
    </w:p>
    <w:p w14:paraId="71470F37" w14:textId="0A70198C" w:rsidR="00E85E11" w:rsidRDefault="00E85E11" w:rsidP="00E85E11">
      <w:pPr>
        <w:pStyle w:val="paragraph"/>
        <w:spacing w:before="0" w:beforeAutospacing="0" w:after="0" w:afterAutospacing="0"/>
        <w:textAlignment w:val="baseline"/>
        <w:rPr>
          <w:rFonts w:ascii="Aptos" w:hAnsi="Aptos" w:cs="Segoe UI"/>
        </w:rPr>
      </w:pPr>
      <w:r w:rsidRPr="00E85E11">
        <w:rPr>
          <w:rFonts w:ascii="Aptos" w:hAnsi="Aptos" w:cs="Segoe UI"/>
          <w:noProof/>
        </w:rPr>
        <w:drawing>
          <wp:inline distT="0" distB="0" distL="0" distR="0" wp14:anchorId="357C0135" wp14:editId="0CF31992">
            <wp:extent cx="6838217" cy="5681711"/>
            <wp:effectExtent l="6667" t="0" r="7938" b="7937"/>
            <wp:docPr id="376754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864973" cy="5703942"/>
                    </a:xfrm>
                    <a:prstGeom prst="rect">
                      <a:avLst/>
                    </a:prstGeom>
                    <a:noFill/>
                    <a:ln>
                      <a:noFill/>
                    </a:ln>
                  </pic:spPr>
                </pic:pic>
              </a:graphicData>
            </a:graphic>
          </wp:inline>
        </w:drawing>
      </w:r>
    </w:p>
    <w:p w14:paraId="4346C8C3" w14:textId="77777777" w:rsidR="003579F3" w:rsidRDefault="003579F3" w:rsidP="00E85E11">
      <w:pPr>
        <w:pStyle w:val="paragraph"/>
        <w:spacing w:before="0" w:beforeAutospacing="0" w:after="0" w:afterAutospacing="0"/>
        <w:textAlignment w:val="baseline"/>
        <w:rPr>
          <w:rFonts w:ascii="Aptos" w:hAnsi="Aptos" w:cs="Segoe UI"/>
        </w:rPr>
      </w:pPr>
    </w:p>
    <w:p w14:paraId="1C1C993D" w14:textId="78D93A99" w:rsidR="00F018A4" w:rsidRDefault="00F018A4" w:rsidP="00E85E11">
      <w:pPr>
        <w:pStyle w:val="paragraph"/>
        <w:spacing w:before="0" w:beforeAutospacing="0" w:after="0" w:afterAutospacing="0"/>
        <w:textAlignment w:val="baseline"/>
        <w:rPr>
          <w:rFonts w:ascii="Aptos" w:hAnsi="Aptos" w:cs="Segoe UI"/>
        </w:rPr>
      </w:pPr>
      <w:r>
        <w:rPr>
          <w:rFonts w:ascii="Aptos" w:hAnsi="Aptos" w:cs="Segoe UI"/>
        </w:rPr>
        <w:t xml:space="preserve">Photo 1.  </w:t>
      </w:r>
      <w:r w:rsidR="003874E6">
        <w:rPr>
          <w:rFonts w:ascii="Aptos" w:hAnsi="Aptos" w:cs="Segoe UI"/>
        </w:rPr>
        <w:t>1T/ha S2</w:t>
      </w:r>
      <w:r w:rsidR="008240C3">
        <w:rPr>
          <w:rFonts w:ascii="Aptos" w:hAnsi="Aptos" w:cs="Segoe UI"/>
        </w:rPr>
        <w:t>A</w:t>
      </w:r>
      <w:r w:rsidR="003874E6">
        <w:rPr>
          <w:rFonts w:ascii="Aptos" w:hAnsi="Aptos" w:cs="Segoe UI"/>
        </w:rPr>
        <w:t xml:space="preserve"> fertiliser applied into the furrow before cultivation to incorporate</w:t>
      </w:r>
      <w:r w:rsidR="00332529">
        <w:rPr>
          <w:rFonts w:ascii="Aptos" w:hAnsi="Aptos" w:cs="Segoe UI"/>
        </w:rPr>
        <w:t xml:space="preserve">. </w:t>
      </w:r>
    </w:p>
    <w:p w14:paraId="5771663D" w14:textId="77777777" w:rsidR="000133F5" w:rsidRDefault="000133F5" w:rsidP="00E85E11">
      <w:pPr>
        <w:pStyle w:val="paragraph"/>
        <w:spacing w:before="0" w:beforeAutospacing="0" w:after="0" w:afterAutospacing="0"/>
        <w:textAlignment w:val="baseline"/>
        <w:rPr>
          <w:rFonts w:ascii="Aptos" w:hAnsi="Aptos" w:cs="Segoe UI"/>
        </w:rPr>
      </w:pPr>
    </w:p>
    <w:p w14:paraId="33652786" w14:textId="77777777" w:rsidR="000133F5" w:rsidRDefault="000133F5" w:rsidP="00E85E11">
      <w:pPr>
        <w:pStyle w:val="paragraph"/>
        <w:spacing w:before="0" w:beforeAutospacing="0" w:after="0" w:afterAutospacing="0"/>
        <w:textAlignment w:val="baseline"/>
        <w:rPr>
          <w:rFonts w:ascii="Aptos" w:hAnsi="Aptos" w:cs="Segoe UI"/>
        </w:rPr>
      </w:pPr>
    </w:p>
    <w:p w14:paraId="7699E36A" w14:textId="77777777" w:rsidR="000133F5" w:rsidRDefault="000133F5" w:rsidP="00E85E11">
      <w:pPr>
        <w:pStyle w:val="paragraph"/>
        <w:spacing w:before="0" w:beforeAutospacing="0" w:after="0" w:afterAutospacing="0"/>
        <w:textAlignment w:val="baseline"/>
        <w:rPr>
          <w:rFonts w:ascii="Aptos" w:hAnsi="Aptos" w:cs="Segoe UI"/>
        </w:rPr>
      </w:pPr>
    </w:p>
    <w:p w14:paraId="540A2A8E" w14:textId="77777777" w:rsidR="000133F5" w:rsidRDefault="000133F5" w:rsidP="00E85E11">
      <w:pPr>
        <w:pStyle w:val="paragraph"/>
        <w:spacing w:before="0" w:beforeAutospacing="0" w:after="0" w:afterAutospacing="0"/>
        <w:textAlignment w:val="baseline"/>
        <w:rPr>
          <w:rFonts w:ascii="Aptos" w:hAnsi="Aptos" w:cs="Segoe UI"/>
        </w:rPr>
      </w:pPr>
    </w:p>
    <w:p w14:paraId="5A1E4180" w14:textId="7F58DE5B" w:rsidR="00860A26" w:rsidRDefault="00860A26">
      <w:pPr>
        <w:rPr>
          <w:rFonts w:ascii="Aptos" w:eastAsia="Times New Roman" w:hAnsi="Aptos" w:cs="Segoe UI"/>
          <w:kern w:val="0"/>
          <w:sz w:val="24"/>
          <w:szCs w:val="24"/>
          <w:lang w:eastAsia="en-AU"/>
          <w14:ligatures w14:val="none"/>
        </w:rPr>
      </w:pPr>
      <w:r>
        <w:rPr>
          <w:rFonts w:ascii="Aptos" w:hAnsi="Aptos" w:cs="Segoe UI"/>
        </w:rPr>
        <w:br w:type="page"/>
      </w:r>
    </w:p>
    <w:p w14:paraId="0F575002" w14:textId="77777777" w:rsidR="000133F5" w:rsidRPr="00E85E11" w:rsidRDefault="000133F5" w:rsidP="00E85E11">
      <w:pPr>
        <w:pStyle w:val="paragraph"/>
        <w:spacing w:before="0" w:beforeAutospacing="0" w:after="0" w:afterAutospacing="0"/>
        <w:textAlignment w:val="baseline"/>
        <w:rPr>
          <w:rFonts w:ascii="Aptos" w:hAnsi="Aptos" w:cs="Segoe UI"/>
        </w:rPr>
      </w:pPr>
    </w:p>
    <w:p w14:paraId="3CBF2E5C" w14:textId="77777777" w:rsidR="00FD215A" w:rsidRDefault="00FD215A" w:rsidP="00387F69">
      <w:pPr>
        <w:pStyle w:val="paragraph"/>
        <w:spacing w:before="0" w:beforeAutospacing="0" w:after="0" w:afterAutospacing="0"/>
        <w:textAlignment w:val="baseline"/>
        <w:rPr>
          <w:rFonts w:ascii="Aptos" w:hAnsi="Aptos" w:cs="Segoe UI"/>
        </w:rPr>
      </w:pPr>
    </w:p>
    <w:p w14:paraId="7D07C043" w14:textId="77777777" w:rsidR="00090E36" w:rsidRDefault="00090E36" w:rsidP="00387F69">
      <w:pPr>
        <w:pStyle w:val="paragraph"/>
        <w:spacing w:before="0" w:beforeAutospacing="0" w:after="0" w:afterAutospacing="0"/>
        <w:textAlignment w:val="baseline"/>
        <w:rPr>
          <w:rFonts w:ascii="Aptos" w:hAnsi="Aptos" w:cs="Segoe UI"/>
        </w:rPr>
      </w:pPr>
    </w:p>
    <w:p w14:paraId="6DA54927" w14:textId="47B4B9A1" w:rsidR="00F018A4" w:rsidRDefault="00F018A4" w:rsidP="00F018A4">
      <w:pPr>
        <w:pStyle w:val="paragraph"/>
        <w:spacing w:before="0" w:beforeAutospacing="0" w:after="0" w:afterAutospacing="0"/>
        <w:textAlignment w:val="baseline"/>
        <w:rPr>
          <w:rFonts w:ascii="Aptos" w:hAnsi="Aptos" w:cs="Segoe UI"/>
        </w:rPr>
      </w:pPr>
      <w:r w:rsidRPr="00F018A4">
        <w:rPr>
          <w:rFonts w:ascii="Aptos" w:hAnsi="Aptos" w:cs="Segoe UI"/>
          <w:noProof/>
        </w:rPr>
        <w:drawing>
          <wp:inline distT="0" distB="0" distL="0" distR="0" wp14:anchorId="26C1A35F" wp14:editId="4BE3BFF1">
            <wp:extent cx="5731510" cy="6667500"/>
            <wp:effectExtent l="0" t="0" r="2540" b="0"/>
            <wp:docPr id="144403246" name="Picture 4"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3246" name="Picture 4" descr="A close-up of a pla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6667500"/>
                    </a:xfrm>
                    <a:prstGeom prst="rect">
                      <a:avLst/>
                    </a:prstGeom>
                    <a:noFill/>
                    <a:ln>
                      <a:noFill/>
                    </a:ln>
                  </pic:spPr>
                </pic:pic>
              </a:graphicData>
            </a:graphic>
          </wp:inline>
        </w:drawing>
      </w:r>
    </w:p>
    <w:p w14:paraId="317ADC21" w14:textId="77777777" w:rsidR="003579F3" w:rsidRDefault="003579F3" w:rsidP="00F018A4">
      <w:pPr>
        <w:pStyle w:val="paragraph"/>
        <w:spacing w:before="0" w:beforeAutospacing="0" w:after="0" w:afterAutospacing="0"/>
        <w:textAlignment w:val="baseline"/>
        <w:rPr>
          <w:rFonts w:ascii="Aptos" w:hAnsi="Aptos" w:cs="Segoe UI"/>
        </w:rPr>
      </w:pPr>
    </w:p>
    <w:p w14:paraId="2F6120E0" w14:textId="40AA0A93" w:rsidR="00332529" w:rsidRPr="00F018A4" w:rsidRDefault="00332529" w:rsidP="00F018A4">
      <w:pPr>
        <w:pStyle w:val="paragraph"/>
        <w:spacing w:before="0" w:beforeAutospacing="0" w:after="0" w:afterAutospacing="0"/>
        <w:textAlignment w:val="baseline"/>
        <w:rPr>
          <w:rFonts w:ascii="Aptos" w:hAnsi="Aptos" w:cs="Segoe UI"/>
        </w:rPr>
      </w:pPr>
      <w:r>
        <w:rPr>
          <w:rFonts w:ascii="Aptos" w:hAnsi="Aptos" w:cs="Segoe UI"/>
        </w:rPr>
        <w:t>Photo 2.  Same site in the block after the S2</w:t>
      </w:r>
      <w:r w:rsidR="008240C3">
        <w:rPr>
          <w:rFonts w:ascii="Aptos" w:hAnsi="Aptos" w:cs="Segoe UI"/>
        </w:rPr>
        <w:t>A</w:t>
      </w:r>
      <w:r>
        <w:rPr>
          <w:rFonts w:ascii="Aptos" w:hAnsi="Aptos" w:cs="Segoe UI"/>
        </w:rPr>
        <w:t xml:space="preserve"> has been incorporated into the profile</w:t>
      </w:r>
      <w:r w:rsidR="003579F3">
        <w:rPr>
          <w:rFonts w:ascii="Aptos" w:hAnsi="Aptos" w:cs="Segoe UI"/>
        </w:rPr>
        <w:t>.</w:t>
      </w:r>
    </w:p>
    <w:p w14:paraId="35F48898" w14:textId="77777777" w:rsidR="00B8618D" w:rsidRDefault="00B8618D" w:rsidP="00387F69">
      <w:pPr>
        <w:pStyle w:val="paragraph"/>
        <w:spacing w:before="0" w:beforeAutospacing="0" w:after="0" w:afterAutospacing="0"/>
        <w:textAlignment w:val="baseline"/>
        <w:rPr>
          <w:rFonts w:ascii="Aptos" w:hAnsi="Aptos" w:cs="Segoe UI"/>
        </w:rPr>
      </w:pPr>
    </w:p>
    <w:p w14:paraId="1D955E66" w14:textId="77777777" w:rsidR="00B8618D" w:rsidRDefault="00B8618D" w:rsidP="00387F69">
      <w:pPr>
        <w:pStyle w:val="paragraph"/>
        <w:spacing w:before="0" w:beforeAutospacing="0" w:after="0" w:afterAutospacing="0"/>
        <w:textAlignment w:val="baseline"/>
        <w:rPr>
          <w:rFonts w:ascii="Aptos" w:hAnsi="Aptos" w:cs="Segoe UI"/>
        </w:rPr>
      </w:pPr>
    </w:p>
    <w:p w14:paraId="43571F6B" w14:textId="77777777" w:rsidR="00B8618D" w:rsidRDefault="00B8618D" w:rsidP="00387F69">
      <w:pPr>
        <w:pStyle w:val="paragraph"/>
        <w:spacing w:before="0" w:beforeAutospacing="0" w:after="0" w:afterAutospacing="0"/>
        <w:textAlignment w:val="baseline"/>
        <w:rPr>
          <w:rFonts w:ascii="Aptos" w:hAnsi="Aptos" w:cs="Segoe UI"/>
        </w:rPr>
      </w:pPr>
    </w:p>
    <w:p w14:paraId="0FDA2023" w14:textId="77777777" w:rsidR="00B8618D" w:rsidRDefault="00B8618D" w:rsidP="00387F69">
      <w:pPr>
        <w:pStyle w:val="paragraph"/>
        <w:spacing w:before="0" w:beforeAutospacing="0" w:after="0" w:afterAutospacing="0"/>
        <w:textAlignment w:val="baseline"/>
        <w:rPr>
          <w:rFonts w:ascii="Aptos" w:hAnsi="Aptos" w:cs="Segoe UI"/>
        </w:rPr>
      </w:pPr>
    </w:p>
    <w:p w14:paraId="7742B802" w14:textId="77777777" w:rsidR="00B8618D" w:rsidRDefault="00B8618D" w:rsidP="00387F69">
      <w:pPr>
        <w:pStyle w:val="paragraph"/>
        <w:spacing w:before="0" w:beforeAutospacing="0" w:after="0" w:afterAutospacing="0"/>
        <w:textAlignment w:val="baseline"/>
        <w:rPr>
          <w:rFonts w:ascii="Aptos" w:hAnsi="Aptos" w:cs="Segoe UI"/>
        </w:rPr>
      </w:pPr>
    </w:p>
    <w:p w14:paraId="14FAB69F" w14:textId="23A51573" w:rsidR="00860A26" w:rsidRDefault="00860A26">
      <w:pPr>
        <w:rPr>
          <w:rFonts w:ascii="Aptos" w:eastAsia="Times New Roman" w:hAnsi="Aptos" w:cs="Segoe UI"/>
          <w:kern w:val="0"/>
          <w:sz w:val="24"/>
          <w:szCs w:val="24"/>
          <w:lang w:eastAsia="en-AU"/>
          <w14:ligatures w14:val="none"/>
        </w:rPr>
      </w:pPr>
      <w:r>
        <w:rPr>
          <w:rFonts w:ascii="Aptos" w:hAnsi="Aptos" w:cs="Segoe UI"/>
        </w:rPr>
        <w:br w:type="page"/>
      </w:r>
    </w:p>
    <w:p w14:paraId="21705E36" w14:textId="69A425A7" w:rsidR="00B8618D" w:rsidRDefault="00BD22F4" w:rsidP="00FC402B">
      <w:pPr>
        <w:pStyle w:val="Heading1"/>
      </w:pPr>
      <w:bookmarkStart w:id="22" w:name="_Toc213782802"/>
      <w:r>
        <w:lastRenderedPageBreak/>
        <w:t>Raw Data and statistics</w:t>
      </w:r>
      <w:bookmarkEnd w:id="22"/>
    </w:p>
    <w:p w14:paraId="58E9599F" w14:textId="77777777" w:rsidR="00BD22F4" w:rsidRDefault="00BD22F4" w:rsidP="00387F69">
      <w:pPr>
        <w:pStyle w:val="paragraph"/>
        <w:spacing w:before="0" w:beforeAutospacing="0" w:after="0" w:afterAutospacing="0"/>
        <w:textAlignment w:val="baseline"/>
        <w:rPr>
          <w:rFonts w:ascii="Aptos" w:hAnsi="Aptos" w:cs="Segoe UI"/>
        </w:rPr>
      </w:pPr>
    </w:p>
    <w:tbl>
      <w:tblPr>
        <w:tblW w:w="2881" w:type="dxa"/>
        <w:tblLook w:val="04A0" w:firstRow="1" w:lastRow="0" w:firstColumn="1" w:lastColumn="0" w:noHBand="0" w:noVBand="1"/>
      </w:tblPr>
      <w:tblGrid>
        <w:gridCol w:w="536"/>
        <w:gridCol w:w="890"/>
        <w:gridCol w:w="1455"/>
      </w:tblGrid>
      <w:tr w:rsidR="00BD22F4" w:rsidRPr="00BD22F4" w14:paraId="3E6A5300" w14:textId="77777777" w:rsidTr="00BD22F4">
        <w:trPr>
          <w:trHeight w:val="290"/>
        </w:trPr>
        <w:tc>
          <w:tcPr>
            <w:tcW w:w="2881" w:type="dxa"/>
            <w:gridSpan w:val="3"/>
            <w:tcBorders>
              <w:top w:val="nil"/>
              <w:left w:val="nil"/>
              <w:bottom w:val="nil"/>
              <w:right w:val="nil"/>
            </w:tcBorders>
            <w:noWrap/>
            <w:vAlign w:val="bottom"/>
            <w:hideMark/>
          </w:tcPr>
          <w:p w14:paraId="3E32D035" w14:textId="77777777" w:rsidR="00BD22F4" w:rsidRPr="00BD22F4" w:rsidRDefault="00BD22F4" w:rsidP="00BD22F4">
            <w:pPr>
              <w:spacing w:after="0" w:line="240" w:lineRule="auto"/>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Establishment shoot counts</w:t>
            </w:r>
          </w:p>
        </w:tc>
      </w:tr>
      <w:tr w:rsidR="00BD22F4" w:rsidRPr="00BD22F4" w14:paraId="42F47971" w14:textId="77777777" w:rsidTr="00BD22F4">
        <w:trPr>
          <w:trHeight w:val="290"/>
        </w:trPr>
        <w:tc>
          <w:tcPr>
            <w:tcW w:w="536" w:type="dxa"/>
            <w:tcBorders>
              <w:top w:val="nil"/>
              <w:left w:val="nil"/>
              <w:bottom w:val="nil"/>
              <w:right w:val="nil"/>
            </w:tcBorders>
            <w:noWrap/>
            <w:vAlign w:val="bottom"/>
            <w:hideMark/>
          </w:tcPr>
          <w:p w14:paraId="0FFF075C" w14:textId="77777777" w:rsidR="00BD22F4" w:rsidRPr="00BD22F4" w:rsidRDefault="00BD22F4" w:rsidP="00BD22F4">
            <w:pPr>
              <w:spacing w:after="0" w:line="240" w:lineRule="auto"/>
              <w:rPr>
                <w:rFonts w:ascii="Aptos Narrow" w:eastAsia="Times New Roman" w:hAnsi="Aptos Narrow" w:cs="Times New Roman"/>
                <w:color w:val="000000"/>
                <w:kern w:val="0"/>
                <w:lang w:eastAsia="en-AU"/>
                <w14:ligatures w14:val="none"/>
              </w:rPr>
            </w:pPr>
          </w:p>
        </w:tc>
        <w:tc>
          <w:tcPr>
            <w:tcW w:w="890" w:type="dxa"/>
            <w:tcBorders>
              <w:top w:val="nil"/>
              <w:left w:val="nil"/>
              <w:bottom w:val="nil"/>
              <w:right w:val="nil"/>
            </w:tcBorders>
            <w:noWrap/>
            <w:vAlign w:val="bottom"/>
            <w:hideMark/>
          </w:tcPr>
          <w:p w14:paraId="45CA1E87"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S2</w:t>
            </w:r>
          </w:p>
        </w:tc>
        <w:tc>
          <w:tcPr>
            <w:tcW w:w="1455" w:type="dxa"/>
            <w:tcBorders>
              <w:top w:val="nil"/>
              <w:left w:val="nil"/>
              <w:bottom w:val="nil"/>
              <w:right w:val="nil"/>
            </w:tcBorders>
            <w:noWrap/>
            <w:vAlign w:val="bottom"/>
            <w:hideMark/>
          </w:tcPr>
          <w:p w14:paraId="7601ED2B"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Control</w:t>
            </w:r>
          </w:p>
        </w:tc>
      </w:tr>
      <w:tr w:rsidR="00BD22F4" w:rsidRPr="00BD22F4" w14:paraId="3B3DAC8E" w14:textId="77777777" w:rsidTr="00BD22F4">
        <w:trPr>
          <w:trHeight w:val="290"/>
        </w:trPr>
        <w:tc>
          <w:tcPr>
            <w:tcW w:w="536" w:type="dxa"/>
            <w:tcBorders>
              <w:top w:val="nil"/>
              <w:left w:val="nil"/>
              <w:bottom w:val="nil"/>
              <w:right w:val="nil"/>
            </w:tcBorders>
            <w:noWrap/>
            <w:vAlign w:val="bottom"/>
            <w:hideMark/>
          </w:tcPr>
          <w:p w14:paraId="37E3B067"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1</w:t>
            </w:r>
          </w:p>
        </w:tc>
        <w:tc>
          <w:tcPr>
            <w:tcW w:w="890" w:type="dxa"/>
            <w:tcBorders>
              <w:top w:val="nil"/>
              <w:left w:val="nil"/>
              <w:bottom w:val="nil"/>
              <w:right w:val="nil"/>
            </w:tcBorders>
            <w:noWrap/>
            <w:vAlign w:val="bottom"/>
            <w:hideMark/>
          </w:tcPr>
          <w:p w14:paraId="34F33CC8"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32</w:t>
            </w:r>
          </w:p>
        </w:tc>
        <w:tc>
          <w:tcPr>
            <w:tcW w:w="1455" w:type="dxa"/>
            <w:tcBorders>
              <w:top w:val="nil"/>
              <w:left w:val="nil"/>
              <w:bottom w:val="nil"/>
              <w:right w:val="nil"/>
            </w:tcBorders>
            <w:noWrap/>
            <w:vAlign w:val="bottom"/>
            <w:hideMark/>
          </w:tcPr>
          <w:p w14:paraId="726F8491"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24</w:t>
            </w:r>
          </w:p>
        </w:tc>
      </w:tr>
      <w:tr w:rsidR="00BD22F4" w:rsidRPr="00BD22F4" w14:paraId="663286F3" w14:textId="77777777" w:rsidTr="00BD22F4">
        <w:trPr>
          <w:trHeight w:val="290"/>
        </w:trPr>
        <w:tc>
          <w:tcPr>
            <w:tcW w:w="536" w:type="dxa"/>
            <w:tcBorders>
              <w:top w:val="nil"/>
              <w:left w:val="nil"/>
              <w:bottom w:val="nil"/>
              <w:right w:val="nil"/>
            </w:tcBorders>
            <w:noWrap/>
            <w:vAlign w:val="bottom"/>
            <w:hideMark/>
          </w:tcPr>
          <w:p w14:paraId="4811A36B"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w:t>
            </w:r>
          </w:p>
        </w:tc>
        <w:tc>
          <w:tcPr>
            <w:tcW w:w="890" w:type="dxa"/>
            <w:tcBorders>
              <w:top w:val="nil"/>
              <w:left w:val="nil"/>
              <w:bottom w:val="nil"/>
              <w:right w:val="nil"/>
            </w:tcBorders>
            <w:noWrap/>
            <w:vAlign w:val="bottom"/>
            <w:hideMark/>
          </w:tcPr>
          <w:p w14:paraId="67B725EC"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37</w:t>
            </w:r>
          </w:p>
        </w:tc>
        <w:tc>
          <w:tcPr>
            <w:tcW w:w="1455" w:type="dxa"/>
            <w:tcBorders>
              <w:top w:val="nil"/>
              <w:left w:val="nil"/>
              <w:bottom w:val="nil"/>
              <w:right w:val="nil"/>
            </w:tcBorders>
            <w:noWrap/>
            <w:vAlign w:val="bottom"/>
            <w:hideMark/>
          </w:tcPr>
          <w:p w14:paraId="7836B7B5"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37</w:t>
            </w:r>
          </w:p>
        </w:tc>
      </w:tr>
      <w:tr w:rsidR="00BD22F4" w:rsidRPr="00BD22F4" w14:paraId="535CC432" w14:textId="77777777" w:rsidTr="00BD22F4">
        <w:trPr>
          <w:trHeight w:val="290"/>
        </w:trPr>
        <w:tc>
          <w:tcPr>
            <w:tcW w:w="536" w:type="dxa"/>
            <w:tcBorders>
              <w:top w:val="nil"/>
              <w:left w:val="nil"/>
              <w:bottom w:val="nil"/>
              <w:right w:val="nil"/>
            </w:tcBorders>
            <w:noWrap/>
            <w:vAlign w:val="bottom"/>
            <w:hideMark/>
          </w:tcPr>
          <w:p w14:paraId="3B6FFD35"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3</w:t>
            </w:r>
          </w:p>
        </w:tc>
        <w:tc>
          <w:tcPr>
            <w:tcW w:w="890" w:type="dxa"/>
            <w:tcBorders>
              <w:top w:val="nil"/>
              <w:left w:val="nil"/>
              <w:bottom w:val="nil"/>
              <w:right w:val="nil"/>
            </w:tcBorders>
            <w:noWrap/>
            <w:vAlign w:val="bottom"/>
            <w:hideMark/>
          </w:tcPr>
          <w:p w14:paraId="5251A76E"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22</w:t>
            </w:r>
          </w:p>
        </w:tc>
        <w:tc>
          <w:tcPr>
            <w:tcW w:w="1455" w:type="dxa"/>
            <w:tcBorders>
              <w:top w:val="nil"/>
              <w:left w:val="nil"/>
              <w:bottom w:val="nil"/>
              <w:right w:val="nil"/>
            </w:tcBorders>
            <w:noWrap/>
            <w:vAlign w:val="bottom"/>
            <w:hideMark/>
          </w:tcPr>
          <w:p w14:paraId="21910440"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32</w:t>
            </w:r>
          </w:p>
        </w:tc>
      </w:tr>
      <w:tr w:rsidR="00BD22F4" w:rsidRPr="00BD22F4" w14:paraId="07E6447D" w14:textId="77777777" w:rsidTr="00BD22F4">
        <w:trPr>
          <w:trHeight w:val="300"/>
        </w:trPr>
        <w:tc>
          <w:tcPr>
            <w:tcW w:w="536" w:type="dxa"/>
            <w:tcBorders>
              <w:top w:val="nil"/>
              <w:left w:val="nil"/>
              <w:bottom w:val="nil"/>
              <w:right w:val="nil"/>
            </w:tcBorders>
            <w:noWrap/>
            <w:vAlign w:val="bottom"/>
            <w:hideMark/>
          </w:tcPr>
          <w:p w14:paraId="28DF8DCE"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4</w:t>
            </w:r>
          </w:p>
        </w:tc>
        <w:tc>
          <w:tcPr>
            <w:tcW w:w="890" w:type="dxa"/>
            <w:tcBorders>
              <w:top w:val="nil"/>
              <w:left w:val="nil"/>
              <w:bottom w:val="nil"/>
              <w:right w:val="nil"/>
            </w:tcBorders>
            <w:noWrap/>
            <w:vAlign w:val="bottom"/>
            <w:hideMark/>
          </w:tcPr>
          <w:p w14:paraId="234FD0EF"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37</w:t>
            </w:r>
          </w:p>
        </w:tc>
        <w:tc>
          <w:tcPr>
            <w:tcW w:w="1455" w:type="dxa"/>
            <w:tcBorders>
              <w:top w:val="nil"/>
              <w:left w:val="nil"/>
              <w:bottom w:val="nil"/>
              <w:right w:val="nil"/>
            </w:tcBorders>
            <w:noWrap/>
            <w:vAlign w:val="bottom"/>
            <w:hideMark/>
          </w:tcPr>
          <w:p w14:paraId="480F2409"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20</w:t>
            </w:r>
          </w:p>
        </w:tc>
      </w:tr>
      <w:tr w:rsidR="00BD22F4" w:rsidRPr="00BD22F4" w14:paraId="63732EA4" w14:textId="77777777" w:rsidTr="00BD22F4">
        <w:trPr>
          <w:trHeight w:val="290"/>
        </w:trPr>
        <w:tc>
          <w:tcPr>
            <w:tcW w:w="536" w:type="dxa"/>
            <w:tcBorders>
              <w:top w:val="nil"/>
              <w:left w:val="nil"/>
              <w:bottom w:val="nil"/>
              <w:right w:val="nil"/>
            </w:tcBorders>
            <w:noWrap/>
            <w:vAlign w:val="bottom"/>
            <w:hideMark/>
          </w:tcPr>
          <w:p w14:paraId="27DE335F"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5</w:t>
            </w:r>
          </w:p>
        </w:tc>
        <w:tc>
          <w:tcPr>
            <w:tcW w:w="890" w:type="dxa"/>
            <w:tcBorders>
              <w:top w:val="nil"/>
              <w:left w:val="nil"/>
              <w:bottom w:val="nil"/>
              <w:right w:val="nil"/>
            </w:tcBorders>
            <w:noWrap/>
            <w:vAlign w:val="bottom"/>
            <w:hideMark/>
          </w:tcPr>
          <w:p w14:paraId="126593B0"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26</w:t>
            </w:r>
          </w:p>
        </w:tc>
        <w:tc>
          <w:tcPr>
            <w:tcW w:w="1455" w:type="dxa"/>
            <w:tcBorders>
              <w:top w:val="nil"/>
              <w:left w:val="nil"/>
              <w:bottom w:val="nil"/>
              <w:right w:val="nil"/>
            </w:tcBorders>
            <w:noWrap/>
            <w:vAlign w:val="bottom"/>
            <w:hideMark/>
          </w:tcPr>
          <w:p w14:paraId="5DDF880C"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20</w:t>
            </w:r>
          </w:p>
        </w:tc>
      </w:tr>
      <w:tr w:rsidR="00BD22F4" w:rsidRPr="00BD22F4" w14:paraId="79E5B22E" w14:textId="77777777" w:rsidTr="00BD22F4">
        <w:trPr>
          <w:trHeight w:val="290"/>
        </w:trPr>
        <w:tc>
          <w:tcPr>
            <w:tcW w:w="536" w:type="dxa"/>
            <w:tcBorders>
              <w:top w:val="nil"/>
              <w:left w:val="nil"/>
              <w:bottom w:val="nil"/>
              <w:right w:val="nil"/>
            </w:tcBorders>
            <w:noWrap/>
            <w:vAlign w:val="bottom"/>
            <w:hideMark/>
          </w:tcPr>
          <w:p w14:paraId="54D13433"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6</w:t>
            </w:r>
          </w:p>
        </w:tc>
        <w:tc>
          <w:tcPr>
            <w:tcW w:w="890" w:type="dxa"/>
            <w:tcBorders>
              <w:top w:val="nil"/>
              <w:left w:val="nil"/>
              <w:bottom w:val="nil"/>
              <w:right w:val="nil"/>
            </w:tcBorders>
            <w:noWrap/>
            <w:vAlign w:val="bottom"/>
            <w:hideMark/>
          </w:tcPr>
          <w:p w14:paraId="78CC7492"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28</w:t>
            </w:r>
          </w:p>
        </w:tc>
        <w:tc>
          <w:tcPr>
            <w:tcW w:w="1455" w:type="dxa"/>
            <w:tcBorders>
              <w:top w:val="nil"/>
              <w:left w:val="nil"/>
              <w:bottom w:val="nil"/>
              <w:right w:val="nil"/>
            </w:tcBorders>
            <w:noWrap/>
            <w:vAlign w:val="bottom"/>
            <w:hideMark/>
          </w:tcPr>
          <w:p w14:paraId="56A10265"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34</w:t>
            </w:r>
          </w:p>
        </w:tc>
      </w:tr>
      <w:tr w:rsidR="00BD22F4" w:rsidRPr="00BD22F4" w14:paraId="65E12045" w14:textId="77777777" w:rsidTr="00BD22F4">
        <w:trPr>
          <w:trHeight w:val="300"/>
        </w:trPr>
        <w:tc>
          <w:tcPr>
            <w:tcW w:w="536" w:type="dxa"/>
            <w:tcBorders>
              <w:top w:val="nil"/>
              <w:left w:val="nil"/>
              <w:bottom w:val="nil"/>
              <w:right w:val="nil"/>
            </w:tcBorders>
            <w:noWrap/>
            <w:vAlign w:val="bottom"/>
            <w:hideMark/>
          </w:tcPr>
          <w:p w14:paraId="7BF19893"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7</w:t>
            </w:r>
          </w:p>
        </w:tc>
        <w:tc>
          <w:tcPr>
            <w:tcW w:w="890" w:type="dxa"/>
            <w:tcBorders>
              <w:top w:val="nil"/>
              <w:left w:val="nil"/>
              <w:bottom w:val="nil"/>
              <w:right w:val="nil"/>
            </w:tcBorders>
            <w:noWrap/>
            <w:vAlign w:val="bottom"/>
            <w:hideMark/>
          </w:tcPr>
          <w:p w14:paraId="7E7747FE"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19</w:t>
            </w:r>
          </w:p>
        </w:tc>
        <w:tc>
          <w:tcPr>
            <w:tcW w:w="1455" w:type="dxa"/>
            <w:tcBorders>
              <w:top w:val="nil"/>
              <w:left w:val="nil"/>
              <w:bottom w:val="nil"/>
              <w:right w:val="nil"/>
            </w:tcBorders>
            <w:noWrap/>
            <w:vAlign w:val="bottom"/>
            <w:hideMark/>
          </w:tcPr>
          <w:p w14:paraId="4111E092"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19</w:t>
            </w:r>
          </w:p>
        </w:tc>
      </w:tr>
      <w:tr w:rsidR="00BD22F4" w:rsidRPr="00BD22F4" w14:paraId="20C859F6" w14:textId="77777777" w:rsidTr="00BD22F4">
        <w:trPr>
          <w:trHeight w:val="290"/>
        </w:trPr>
        <w:tc>
          <w:tcPr>
            <w:tcW w:w="536" w:type="dxa"/>
            <w:tcBorders>
              <w:top w:val="nil"/>
              <w:left w:val="nil"/>
              <w:bottom w:val="nil"/>
              <w:right w:val="nil"/>
            </w:tcBorders>
            <w:noWrap/>
            <w:vAlign w:val="bottom"/>
            <w:hideMark/>
          </w:tcPr>
          <w:p w14:paraId="089FF21A"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8</w:t>
            </w:r>
          </w:p>
        </w:tc>
        <w:tc>
          <w:tcPr>
            <w:tcW w:w="890" w:type="dxa"/>
            <w:tcBorders>
              <w:top w:val="nil"/>
              <w:left w:val="nil"/>
              <w:bottom w:val="nil"/>
              <w:right w:val="nil"/>
            </w:tcBorders>
            <w:noWrap/>
            <w:vAlign w:val="bottom"/>
            <w:hideMark/>
          </w:tcPr>
          <w:p w14:paraId="7B178CA9"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31</w:t>
            </w:r>
          </w:p>
        </w:tc>
        <w:tc>
          <w:tcPr>
            <w:tcW w:w="1455" w:type="dxa"/>
            <w:tcBorders>
              <w:top w:val="nil"/>
              <w:left w:val="nil"/>
              <w:bottom w:val="nil"/>
              <w:right w:val="nil"/>
            </w:tcBorders>
            <w:noWrap/>
            <w:vAlign w:val="bottom"/>
            <w:hideMark/>
          </w:tcPr>
          <w:p w14:paraId="517C1898"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33</w:t>
            </w:r>
          </w:p>
        </w:tc>
      </w:tr>
      <w:tr w:rsidR="00BD22F4" w:rsidRPr="00BD22F4" w14:paraId="60A4255F" w14:textId="77777777" w:rsidTr="00BD22F4">
        <w:trPr>
          <w:trHeight w:val="290"/>
        </w:trPr>
        <w:tc>
          <w:tcPr>
            <w:tcW w:w="536" w:type="dxa"/>
            <w:tcBorders>
              <w:top w:val="nil"/>
              <w:left w:val="nil"/>
              <w:bottom w:val="nil"/>
              <w:right w:val="nil"/>
            </w:tcBorders>
            <w:noWrap/>
            <w:vAlign w:val="bottom"/>
            <w:hideMark/>
          </w:tcPr>
          <w:p w14:paraId="412FE492"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9</w:t>
            </w:r>
          </w:p>
        </w:tc>
        <w:tc>
          <w:tcPr>
            <w:tcW w:w="890" w:type="dxa"/>
            <w:tcBorders>
              <w:top w:val="nil"/>
              <w:left w:val="nil"/>
              <w:bottom w:val="nil"/>
              <w:right w:val="nil"/>
            </w:tcBorders>
            <w:noWrap/>
            <w:vAlign w:val="bottom"/>
            <w:hideMark/>
          </w:tcPr>
          <w:p w14:paraId="65608356"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23</w:t>
            </w:r>
          </w:p>
        </w:tc>
        <w:tc>
          <w:tcPr>
            <w:tcW w:w="1455" w:type="dxa"/>
            <w:tcBorders>
              <w:top w:val="nil"/>
              <w:left w:val="nil"/>
              <w:bottom w:val="nil"/>
              <w:right w:val="nil"/>
            </w:tcBorders>
            <w:noWrap/>
            <w:vAlign w:val="bottom"/>
            <w:hideMark/>
          </w:tcPr>
          <w:p w14:paraId="429B7354"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25</w:t>
            </w:r>
          </w:p>
        </w:tc>
      </w:tr>
      <w:tr w:rsidR="00BD22F4" w:rsidRPr="00BD22F4" w14:paraId="02C13470" w14:textId="77777777" w:rsidTr="00BD22F4">
        <w:trPr>
          <w:trHeight w:val="300"/>
        </w:trPr>
        <w:tc>
          <w:tcPr>
            <w:tcW w:w="536" w:type="dxa"/>
            <w:tcBorders>
              <w:top w:val="nil"/>
              <w:left w:val="nil"/>
              <w:bottom w:val="nil"/>
              <w:right w:val="nil"/>
            </w:tcBorders>
            <w:noWrap/>
            <w:vAlign w:val="bottom"/>
            <w:hideMark/>
          </w:tcPr>
          <w:p w14:paraId="143A8EC6"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10</w:t>
            </w:r>
          </w:p>
        </w:tc>
        <w:tc>
          <w:tcPr>
            <w:tcW w:w="890" w:type="dxa"/>
            <w:tcBorders>
              <w:top w:val="nil"/>
              <w:left w:val="nil"/>
              <w:bottom w:val="nil"/>
              <w:right w:val="nil"/>
            </w:tcBorders>
            <w:noWrap/>
            <w:vAlign w:val="bottom"/>
            <w:hideMark/>
          </w:tcPr>
          <w:p w14:paraId="2583EC91"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33</w:t>
            </w:r>
          </w:p>
        </w:tc>
        <w:tc>
          <w:tcPr>
            <w:tcW w:w="1455" w:type="dxa"/>
            <w:tcBorders>
              <w:top w:val="nil"/>
              <w:left w:val="nil"/>
              <w:bottom w:val="nil"/>
              <w:right w:val="nil"/>
            </w:tcBorders>
            <w:noWrap/>
            <w:vAlign w:val="bottom"/>
            <w:hideMark/>
          </w:tcPr>
          <w:p w14:paraId="511737B6"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23</w:t>
            </w:r>
          </w:p>
        </w:tc>
      </w:tr>
      <w:tr w:rsidR="00BD22F4" w:rsidRPr="00BD22F4" w14:paraId="3404658C" w14:textId="77777777" w:rsidTr="00BD22F4">
        <w:trPr>
          <w:trHeight w:val="290"/>
        </w:trPr>
        <w:tc>
          <w:tcPr>
            <w:tcW w:w="536" w:type="dxa"/>
            <w:tcBorders>
              <w:top w:val="nil"/>
              <w:left w:val="nil"/>
              <w:bottom w:val="nil"/>
              <w:right w:val="nil"/>
            </w:tcBorders>
            <w:noWrap/>
            <w:vAlign w:val="bottom"/>
            <w:hideMark/>
          </w:tcPr>
          <w:p w14:paraId="49054EB4"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p>
        </w:tc>
        <w:tc>
          <w:tcPr>
            <w:tcW w:w="890" w:type="dxa"/>
            <w:tcBorders>
              <w:top w:val="nil"/>
              <w:left w:val="nil"/>
              <w:bottom w:val="nil"/>
              <w:right w:val="nil"/>
            </w:tcBorders>
            <w:noWrap/>
            <w:vAlign w:val="bottom"/>
            <w:hideMark/>
          </w:tcPr>
          <w:p w14:paraId="6BA93B10"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288</w:t>
            </w:r>
          </w:p>
        </w:tc>
        <w:tc>
          <w:tcPr>
            <w:tcW w:w="1455" w:type="dxa"/>
            <w:tcBorders>
              <w:top w:val="nil"/>
              <w:left w:val="nil"/>
              <w:bottom w:val="nil"/>
              <w:right w:val="nil"/>
            </w:tcBorders>
            <w:noWrap/>
            <w:vAlign w:val="bottom"/>
            <w:hideMark/>
          </w:tcPr>
          <w:p w14:paraId="564BC654"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267</w:t>
            </w:r>
          </w:p>
        </w:tc>
      </w:tr>
      <w:tr w:rsidR="00BD22F4" w:rsidRPr="00BD22F4" w14:paraId="570CB76A" w14:textId="77777777" w:rsidTr="00BD22F4">
        <w:trPr>
          <w:trHeight w:val="290"/>
        </w:trPr>
        <w:tc>
          <w:tcPr>
            <w:tcW w:w="536" w:type="dxa"/>
            <w:tcBorders>
              <w:top w:val="nil"/>
              <w:left w:val="nil"/>
              <w:bottom w:val="nil"/>
              <w:right w:val="nil"/>
            </w:tcBorders>
            <w:noWrap/>
            <w:vAlign w:val="bottom"/>
            <w:hideMark/>
          </w:tcPr>
          <w:p w14:paraId="27B88E51"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p>
        </w:tc>
        <w:tc>
          <w:tcPr>
            <w:tcW w:w="890" w:type="dxa"/>
            <w:tcBorders>
              <w:top w:val="nil"/>
              <w:left w:val="nil"/>
              <w:bottom w:val="nil"/>
              <w:right w:val="nil"/>
            </w:tcBorders>
            <w:noWrap/>
            <w:vAlign w:val="bottom"/>
            <w:hideMark/>
          </w:tcPr>
          <w:p w14:paraId="6E3886D3"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28.8</w:t>
            </w:r>
          </w:p>
        </w:tc>
        <w:tc>
          <w:tcPr>
            <w:tcW w:w="1455" w:type="dxa"/>
            <w:tcBorders>
              <w:top w:val="nil"/>
              <w:left w:val="nil"/>
              <w:bottom w:val="nil"/>
              <w:right w:val="nil"/>
            </w:tcBorders>
            <w:noWrap/>
            <w:vAlign w:val="bottom"/>
            <w:hideMark/>
          </w:tcPr>
          <w:p w14:paraId="09993ED9" w14:textId="77777777" w:rsidR="00BD22F4" w:rsidRPr="00BD22F4" w:rsidRDefault="00BD22F4" w:rsidP="00BD22F4">
            <w:pPr>
              <w:spacing w:after="0" w:line="240" w:lineRule="auto"/>
              <w:jc w:val="center"/>
              <w:rPr>
                <w:rFonts w:ascii="Aptos Narrow" w:eastAsia="Times New Roman" w:hAnsi="Aptos Narrow" w:cs="Times New Roman"/>
                <w:color w:val="000000"/>
                <w:kern w:val="0"/>
                <w:lang w:eastAsia="en-AU"/>
                <w14:ligatures w14:val="none"/>
              </w:rPr>
            </w:pPr>
            <w:r w:rsidRPr="00BD22F4">
              <w:rPr>
                <w:rFonts w:ascii="Aptos Narrow" w:eastAsia="Times New Roman" w:hAnsi="Aptos Narrow" w:cs="Times New Roman"/>
                <w:color w:val="000000"/>
                <w:kern w:val="0"/>
                <w:lang w:eastAsia="en-AU"/>
                <w14:ligatures w14:val="none"/>
              </w:rPr>
              <w:t>26.7</w:t>
            </w:r>
          </w:p>
        </w:tc>
      </w:tr>
    </w:tbl>
    <w:p w14:paraId="698317E9" w14:textId="77777777" w:rsidR="00BD22F4" w:rsidRDefault="00BD22F4" w:rsidP="00387F69">
      <w:pPr>
        <w:pStyle w:val="paragraph"/>
        <w:spacing w:before="0" w:beforeAutospacing="0" w:after="0" w:afterAutospacing="0"/>
        <w:textAlignment w:val="baseline"/>
        <w:rPr>
          <w:rFonts w:ascii="Aptos" w:hAnsi="Aptos" w:cs="Segoe UI"/>
        </w:rPr>
      </w:pPr>
    </w:p>
    <w:p w14:paraId="1F721C9A" w14:textId="77777777" w:rsidR="00FC402B" w:rsidRDefault="00FC402B" w:rsidP="00387F69">
      <w:pPr>
        <w:pStyle w:val="paragraph"/>
        <w:spacing w:before="0" w:beforeAutospacing="0" w:after="0" w:afterAutospacing="0"/>
        <w:textAlignment w:val="baseline"/>
        <w:rPr>
          <w:rFonts w:ascii="Aptos" w:hAnsi="Aptos" w:cs="Segoe UI"/>
        </w:rPr>
      </w:pPr>
    </w:p>
    <w:p w14:paraId="1DB8BC11" w14:textId="77777777" w:rsidR="00FC402B" w:rsidRDefault="00FC402B" w:rsidP="00387F69">
      <w:pPr>
        <w:pStyle w:val="paragraph"/>
        <w:spacing w:before="0" w:beforeAutospacing="0" w:after="0" w:afterAutospacing="0"/>
        <w:textAlignment w:val="baseline"/>
        <w:rPr>
          <w:rFonts w:ascii="Aptos" w:hAnsi="Aptos" w:cs="Segoe UI"/>
        </w:rPr>
      </w:pPr>
    </w:p>
    <w:tbl>
      <w:tblPr>
        <w:tblW w:w="8280" w:type="dxa"/>
        <w:tblLook w:val="04A0" w:firstRow="1" w:lastRow="0" w:firstColumn="1" w:lastColumn="0" w:noHBand="0" w:noVBand="1"/>
      </w:tblPr>
      <w:tblGrid>
        <w:gridCol w:w="2520"/>
        <w:gridCol w:w="960"/>
        <w:gridCol w:w="960"/>
        <w:gridCol w:w="1054"/>
        <w:gridCol w:w="1054"/>
        <w:gridCol w:w="1054"/>
        <w:gridCol w:w="1054"/>
      </w:tblGrid>
      <w:tr w:rsidR="00FC402B" w:rsidRPr="00FC402B" w14:paraId="0C47F68B" w14:textId="77777777" w:rsidTr="00FC402B">
        <w:trPr>
          <w:trHeight w:val="290"/>
        </w:trPr>
        <w:tc>
          <w:tcPr>
            <w:tcW w:w="2520" w:type="dxa"/>
            <w:tcBorders>
              <w:top w:val="nil"/>
              <w:left w:val="nil"/>
              <w:bottom w:val="nil"/>
              <w:right w:val="nil"/>
            </w:tcBorders>
            <w:noWrap/>
            <w:vAlign w:val="bottom"/>
            <w:hideMark/>
          </w:tcPr>
          <w:p w14:paraId="05CD2E5B" w14:textId="77777777" w:rsidR="00FC402B" w:rsidRPr="00FC402B" w:rsidRDefault="00FC402B" w:rsidP="00FC402B">
            <w:pPr>
              <w:spacing w:after="0" w:line="240" w:lineRule="auto"/>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Anova: Single Factor</w:t>
            </w:r>
          </w:p>
        </w:tc>
        <w:tc>
          <w:tcPr>
            <w:tcW w:w="960" w:type="dxa"/>
            <w:tcBorders>
              <w:top w:val="nil"/>
              <w:left w:val="nil"/>
              <w:bottom w:val="nil"/>
              <w:right w:val="nil"/>
            </w:tcBorders>
            <w:noWrap/>
            <w:vAlign w:val="bottom"/>
            <w:hideMark/>
          </w:tcPr>
          <w:p w14:paraId="2B781E72" w14:textId="77777777" w:rsidR="00FC402B" w:rsidRPr="00FC402B" w:rsidRDefault="00FC402B" w:rsidP="00FC402B">
            <w:pPr>
              <w:spacing w:after="0" w:line="240" w:lineRule="auto"/>
              <w:rPr>
                <w:rFonts w:ascii="Aptos Narrow" w:eastAsia="Times New Roman" w:hAnsi="Aptos Narrow" w:cs="Times New Roman"/>
                <w:color w:val="000000"/>
                <w:kern w:val="0"/>
                <w:lang w:eastAsia="en-AU"/>
                <w14:ligatures w14:val="none"/>
              </w:rPr>
            </w:pPr>
          </w:p>
        </w:tc>
        <w:tc>
          <w:tcPr>
            <w:tcW w:w="960" w:type="dxa"/>
            <w:tcBorders>
              <w:top w:val="nil"/>
              <w:left w:val="nil"/>
              <w:bottom w:val="nil"/>
              <w:right w:val="nil"/>
            </w:tcBorders>
            <w:noWrap/>
            <w:vAlign w:val="bottom"/>
            <w:hideMark/>
          </w:tcPr>
          <w:p w14:paraId="3A34B688"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134B6550"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4E7A62BD"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482ABABC"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2A4AA27A"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r>
      <w:tr w:rsidR="00FC402B" w:rsidRPr="00FC402B" w14:paraId="621C9F72" w14:textId="77777777" w:rsidTr="00FC402B">
        <w:trPr>
          <w:trHeight w:val="290"/>
        </w:trPr>
        <w:tc>
          <w:tcPr>
            <w:tcW w:w="2520" w:type="dxa"/>
            <w:tcBorders>
              <w:top w:val="nil"/>
              <w:left w:val="nil"/>
              <w:bottom w:val="nil"/>
              <w:right w:val="nil"/>
            </w:tcBorders>
            <w:noWrap/>
            <w:vAlign w:val="bottom"/>
            <w:hideMark/>
          </w:tcPr>
          <w:p w14:paraId="3FC9EC44"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4079C844" w14:textId="77777777" w:rsidR="00FC402B" w:rsidRPr="00FC402B" w:rsidRDefault="00FC402B" w:rsidP="00FC402B">
            <w:pPr>
              <w:spacing w:after="0" w:line="240" w:lineRule="auto"/>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1B04B132"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1E0E9280"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3016E8FB"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79F4ACA9"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3A90DA89"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r>
      <w:tr w:rsidR="00FC402B" w:rsidRPr="00FC402B" w14:paraId="45875092" w14:textId="77777777" w:rsidTr="00FC402B">
        <w:trPr>
          <w:trHeight w:val="300"/>
        </w:trPr>
        <w:tc>
          <w:tcPr>
            <w:tcW w:w="2520" w:type="dxa"/>
            <w:tcBorders>
              <w:top w:val="nil"/>
              <w:left w:val="nil"/>
              <w:bottom w:val="nil"/>
              <w:right w:val="nil"/>
            </w:tcBorders>
            <w:noWrap/>
            <w:vAlign w:val="bottom"/>
            <w:hideMark/>
          </w:tcPr>
          <w:p w14:paraId="7F1DC4E8" w14:textId="77777777" w:rsidR="00FC402B" w:rsidRPr="00FC402B" w:rsidRDefault="00FC402B" w:rsidP="00FC402B">
            <w:pPr>
              <w:spacing w:after="0" w:line="240" w:lineRule="auto"/>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SUMMARY</w:t>
            </w:r>
          </w:p>
        </w:tc>
        <w:tc>
          <w:tcPr>
            <w:tcW w:w="960" w:type="dxa"/>
            <w:tcBorders>
              <w:top w:val="nil"/>
              <w:left w:val="nil"/>
              <w:bottom w:val="nil"/>
              <w:right w:val="nil"/>
            </w:tcBorders>
            <w:noWrap/>
            <w:vAlign w:val="bottom"/>
            <w:hideMark/>
          </w:tcPr>
          <w:p w14:paraId="3417F916" w14:textId="77777777" w:rsidR="00FC402B" w:rsidRPr="00FC402B" w:rsidRDefault="00FC402B" w:rsidP="00FC402B">
            <w:pPr>
              <w:spacing w:after="0" w:line="240" w:lineRule="auto"/>
              <w:rPr>
                <w:rFonts w:ascii="Aptos Narrow" w:eastAsia="Times New Roman" w:hAnsi="Aptos Narrow" w:cs="Times New Roman"/>
                <w:color w:val="000000"/>
                <w:kern w:val="0"/>
                <w:lang w:eastAsia="en-AU"/>
                <w14:ligatures w14:val="none"/>
              </w:rPr>
            </w:pPr>
          </w:p>
        </w:tc>
        <w:tc>
          <w:tcPr>
            <w:tcW w:w="960" w:type="dxa"/>
            <w:tcBorders>
              <w:top w:val="nil"/>
              <w:left w:val="nil"/>
              <w:bottom w:val="nil"/>
              <w:right w:val="nil"/>
            </w:tcBorders>
            <w:noWrap/>
            <w:vAlign w:val="bottom"/>
            <w:hideMark/>
          </w:tcPr>
          <w:p w14:paraId="16BB7DC3"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31D4613B"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3BA2E189"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72B31B16"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5C22FE6C"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r>
      <w:tr w:rsidR="00FC402B" w:rsidRPr="00FC402B" w14:paraId="4D1EBE3C" w14:textId="77777777" w:rsidTr="00FC402B">
        <w:trPr>
          <w:trHeight w:val="290"/>
        </w:trPr>
        <w:tc>
          <w:tcPr>
            <w:tcW w:w="2520" w:type="dxa"/>
            <w:tcBorders>
              <w:top w:val="single" w:sz="8" w:space="0" w:color="auto"/>
              <w:left w:val="nil"/>
              <w:bottom w:val="single" w:sz="4" w:space="0" w:color="auto"/>
              <w:right w:val="nil"/>
            </w:tcBorders>
            <w:noWrap/>
            <w:vAlign w:val="bottom"/>
            <w:hideMark/>
          </w:tcPr>
          <w:p w14:paraId="732ADAFC" w14:textId="77777777" w:rsidR="00FC402B" w:rsidRPr="00FC402B" w:rsidRDefault="00FC402B" w:rsidP="00FC402B">
            <w:pPr>
              <w:spacing w:after="0" w:line="240" w:lineRule="auto"/>
              <w:jc w:val="center"/>
              <w:rPr>
                <w:rFonts w:ascii="Aptos Narrow" w:eastAsia="Times New Roman" w:hAnsi="Aptos Narrow" w:cs="Times New Roman"/>
                <w:i/>
                <w:iCs/>
                <w:color w:val="000000"/>
                <w:kern w:val="0"/>
                <w:lang w:eastAsia="en-AU"/>
                <w14:ligatures w14:val="none"/>
              </w:rPr>
            </w:pPr>
            <w:r w:rsidRPr="00FC402B">
              <w:rPr>
                <w:rFonts w:ascii="Aptos Narrow" w:eastAsia="Times New Roman" w:hAnsi="Aptos Narrow" w:cs="Times New Roman"/>
                <w:i/>
                <w:iCs/>
                <w:color w:val="000000"/>
                <w:kern w:val="0"/>
                <w:lang w:eastAsia="en-AU"/>
                <w14:ligatures w14:val="none"/>
              </w:rPr>
              <w:t>Groups</w:t>
            </w:r>
          </w:p>
        </w:tc>
        <w:tc>
          <w:tcPr>
            <w:tcW w:w="960" w:type="dxa"/>
            <w:tcBorders>
              <w:top w:val="single" w:sz="8" w:space="0" w:color="auto"/>
              <w:left w:val="nil"/>
              <w:bottom w:val="single" w:sz="4" w:space="0" w:color="auto"/>
              <w:right w:val="nil"/>
            </w:tcBorders>
            <w:noWrap/>
            <w:vAlign w:val="bottom"/>
            <w:hideMark/>
          </w:tcPr>
          <w:p w14:paraId="4E1FEF9B" w14:textId="77777777" w:rsidR="00FC402B" w:rsidRPr="00FC402B" w:rsidRDefault="00FC402B" w:rsidP="00FC402B">
            <w:pPr>
              <w:spacing w:after="0" w:line="240" w:lineRule="auto"/>
              <w:jc w:val="center"/>
              <w:rPr>
                <w:rFonts w:ascii="Aptos Narrow" w:eastAsia="Times New Roman" w:hAnsi="Aptos Narrow" w:cs="Times New Roman"/>
                <w:i/>
                <w:iCs/>
                <w:color w:val="000000"/>
                <w:kern w:val="0"/>
                <w:lang w:eastAsia="en-AU"/>
                <w14:ligatures w14:val="none"/>
              </w:rPr>
            </w:pPr>
            <w:r w:rsidRPr="00FC402B">
              <w:rPr>
                <w:rFonts w:ascii="Aptos Narrow" w:eastAsia="Times New Roman" w:hAnsi="Aptos Narrow" w:cs="Times New Roman"/>
                <w:i/>
                <w:iCs/>
                <w:color w:val="000000"/>
                <w:kern w:val="0"/>
                <w:lang w:eastAsia="en-AU"/>
                <w14:ligatures w14:val="none"/>
              </w:rPr>
              <w:t>Count</w:t>
            </w:r>
          </w:p>
        </w:tc>
        <w:tc>
          <w:tcPr>
            <w:tcW w:w="960" w:type="dxa"/>
            <w:tcBorders>
              <w:top w:val="single" w:sz="8" w:space="0" w:color="auto"/>
              <w:left w:val="nil"/>
              <w:bottom w:val="single" w:sz="4" w:space="0" w:color="auto"/>
              <w:right w:val="nil"/>
            </w:tcBorders>
            <w:noWrap/>
            <w:vAlign w:val="bottom"/>
            <w:hideMark/>
          </w:tcPr>
          <w:p w14:paraId="3A37E31A" w14:textId="77777777" w:rsidR="00FC402B" w:rsidRPr="00FC402B" w:rsidRDefault="00FC402B" w:rsidP="00FC402B">
            <w:pPr>
              <w:spacing w:after="0" w:line="240" w:lineRule="auto"/>
              <w:jc w:val="center"/>
              <w:rPr>
                <w:rFonts w:ascii="Aptos Narrow" w:eastAsia="Times New Roman" w:hAnsi="Aptos Narrow" w:cs="Times New Roman"/>
                <w:i/>
                <w:iCs/>
                <w:color w:val="000000"/>
                <w:kern w:val="0"/>
                <w:lang w:eastAsia="en-AU"/>
                <w14:ligatures w14:val="none"/>
              </w:rPr>
            </w:pPr>
            <w:r w:rsidRPr="00FC402B">
              <w:rPr>
                <w:rFonts w:ascii="Aptos Narrow" w:eastAsia="Times New Roman" w:hAnsi="Aptos Narrow" w:cs="Times New Roman"/>
                <w:i/>
                <w:iCs/>
                <w:color w:val="000000"/>
                <w:kern w:val="0"/>
                <w:lang w:eastAsia="en-AU"/>
                <w14:ligatures w14:val="none"/>
              </w:rPr>
              <w:t>Sum</w:t>
            </w:r>
          </w:p>
        </w:tc>
        <w:tc>
          <w:tcPr>
            <w:tcW w:w="960" w:type="dxa"/>
            <w:tcBorders>
              <w:top w:val="single" w:sz="8" w:space="0" w:color="auto"/>
              <w:left w:val="nil"/>
              <w:bottom w:val="single" w:sz="4" w:space="0" w:color="auto"/>
              <w:right w:val="nil"/>
            </w:tcBorders>
            <w:noWrap/>
            <w:vAlign w:val="bottom"/>
            <w:hideMark/>
          </w:tcPr>
          <w:p w14:paraId="0D103577" w14:textId="77777777" w:rsidR="00FC402B" w:rsidRPr="00FC402B" w:rsidRDefault="00FC402B" w:rsidP="00FC402B">
            <w:pPr>
              <w:spacing w:after="0" w:line="240" w:lineRule="auto"/>
              <w:jc w:val="center"/>
              <w:rPr>
                <w:rFonts w:ascii="Aptos Narrow" w:eastAsia="Times New Roman" w:hAnsi="Aptos Narrow" w:cs="Times New Roman"/>
                <w:i/>
                <w:iCs/>
                <w:color w:val="000000"/>
                <w:kern w:val="0"/>
                <w:lang w:eastAsia="en-AU"/>
                <w14:ligatures w14:val="none"/>
              </w:rPr>
            </w:pPr>
            <w:r w:rsidRPr="00FC402B">
              <w:rPr>
                <w:rFonts w:ascii="Aptos Narrow" w:eastAsia="Times New Roman" w:hAnsi="Aptos Narrow" w:cs="Times New Roman"/>
                <w:i/>
                <w:iCs/>
                <w:color w:val="000000"/>
                <w:kern w:val="0"/>
                <w:lang w:eastAsia="en-AU"/>
                <w14:ligatures w14:val="none"/>
              </w:rPr>
              <w:t>Average</w:t>
            </w:r>
          </w:p>
        </w:tc>
        <w:tc>
          <w:tcPr>
            <w:tcW w:w="960" w:type="dxa"/>
            <w:tcBorders>
              <w:top w:val="single" w:sz="8" w:space="0" w:color="auto"/>
              <w:left w:val="nil"/>
              <w:bottom w:val="single" w:sz="4" w:space="0" w:color="auto"/>
              <w:right w:val="nil"/>
            </w:tcBorders>
            <w:noWrap/>
            <w:vAlign w:val="bottom"/>
            <w:hideMark/>
          </w:tcPr>
          <w:p w14:paraId="41DFC19D" w14:textId="77777777" w:rsidR="00FC402B" w:rsidRPr="00FC402B" w:rsidRDefault="00FC402B" w:rsidP="00FC402B">
            <w:pPr>
              <w:spacing w:after="0" w:line="240" w:lineRule="auto"/>
              <w:jc w:val="center"/>
              <w:rPr>
                <w:rFonts w:ascii="Aptos Narrow" w:eastAsia="Times New Roman" w:hAnsi="Aptos Narrow" w:cs="Times New Roman"/>
                <w:i/>
                <w:iCs/>
                <w:color w:val="000000"/>
                <w:kern w:val="0"/>
                <w:lang w:eastAsia="en-AU"/>
                <w14:ligatures w14:val="none"/>
              </w:rPr>
            </w:pPr>
            <w:r w:rsidRPr="00FC402B">
              <w:rPr>
                <w:rFonts w:ascii="Aptos Narrow" w:eastAsia="Times New Roman" w:hAnsi="Aptos Narrow" w:cs="Times New Roman"/>
                <w:i/>
                <w:iCs/>
                <w:color w:val="000000"/>
                <w:kern w:val="0"/>
                <w:lang w:eastAsia="en-AU"/>
                <w14:ligatures w14:val="none"/>
              </w:rPr>
              <w:t>Variance</w:t>
            </w:r>
          </w:p>
        </w:tc>
        <w:tc>
          <w:tcPr>
            <w:tcW w:w="960" w:type="dxa"/>
            <w:tcBorders>
              <w:top w:val="nil"/>
              <w:left w:val="nil"/>
              <w:bottom w:val="nil"/>
              <w:right w:val="nil"/>
            </w:tcBorders>
            <w:noWrap/>
            <w:vAlign w:val="bottom"/>
            <w:hideMark/>
          </w:tcPr>
          <w:p w14:paraId="40138465" w14:textId="77777777" w:rsidR="00FC402B" w:rsidRPr="00FC402B" w:rsidRDefault="00FC402B" w:rsidP="00FC402B">
            <w:pPr>
              <w:spacing w:after="0" w:line="240" w:lineRule="auto"/>
              <w:jc w:val="center"/>
              <w:rPr>
                <w:rFonts w:ascii="Aptos Narrow" w:eastAsia="Times New Roman" w:hAnsi="Aptos Narrow" w:cs="Times New Roman"/>
                <w:i/>
                <w:iCs/>
                <w:color w:val="000000"/>
                <w:kern w:val="0"/>
                <w:lang w:eastAsia="en-AU"/>
                <w14:ligatures w14:val="none"/>
              </w:rPr>
            </w:pPr>
          </w:p>
        </w:tc>
        <w:tc>
          <w:tcPr>
            <w:tcW w:w="960" w:type="dxa"/>
            <w:tcBorders>
              <w:top w:val="nil"/>
              <w:left w:val="nil"/>
              <w:bottom w:val="nil"/>
              <w:right w:val="nil"/>
            </w:tcBorders>
            <w:noWrap/>
            <w:vAlign w:val="bottom"/>
            <w:hideMark/>
          </w:tcPr>
          <w:p w14:paraId="47CAE0CC"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r>
      <w:tr w:rsidR="00FC402B" w:rsidRPr="00FC402B" w14:paraId="42DA1502" w14:textId="77777777" w:rsidTr="00FC402B">
        <w:trPr>
          <w:trHeight w:val="290"/>
        </w:trPr>
        <w:tc>
          <w:tcPr>
            <w:tcW w:w="2520" w:type="dxa"/>
            <w:tcBorders>
              <w:top w:val="nil"/>
              <w:left w:val="nil"/>
              <w:bottom w:val="nil"/>
              <w:right w:val="nil"/>
            </w:tcBorders>
            <w:noWrap/>
            <w:vAlign w:val="bottom"/>
            <w:hideMark/>
          </w:tcPr>
          <w:p w14:paraId="2F74F29E" w14:textId="77777777" w:rsidR="00FC402B" w:rsidRPr="00FC402B" w:rsidRDefault="00FC402B" w:rsidP="00FC402B">
            <w:pPr>
              <w:spacing w:after="0" w:line="240" w:lineRule="auto"/>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S2</w:t>
            </w:r>
          </w:p>
        </w:tc>
        <w:tc>
          <w:tcPr>
            <w:tcW w:w="960" w:type="dxa"/>
            <w:tcBorders>
              <w:top w:val="nil"/>
              <w:left w:val="nil"/>
              <w:bottom w:val="nil"/>
              <w:right w:val="nil"/>
            </w:tcBorders>
            <w:noWrap/>
            <w:vAlign w:val="bottom"/>
            <w:hideMark/>
          </w:tcPr>
          <w:p w14:paraId="348C63AD"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10</w:t>
            </w:r>
          </w:p>
        </w:tc>
        <w:tc>
          <w:tcPr>
            <w:tcW w:w="960" w:type="dxa"/>
            <w:tcBorders>
              <w:top w:val="nil"/>
              <w:left w:val="nil"/>
              <w:bottom w:val="nil"/>
              <w:right w:val="nil"/>
            </w:tcBorders>
            <w:noWrap/>
            <w:vAlign w:val="bottom"/>
            <w:hideMark/>
          </w:tcPr>
          <w:p w14:paraId="08D8BA3E"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288</w:t>
            </w:r>
          </w:p>
        </w:tc>
        <w:tc>
          <w:tcPr>
            <w:tcW w:w="960" w:type="dxa"/>
            <w:tcBorders>
              <w:top w:val="nil"/>
              <w:left w:val="nil"/>
              <w:bottom w:val="nil"/>
              <w:right w:val="nil"/>
            </w:tcBorders>
            <w:noWrap/>
            <w:vAlign w:val="bottom"/>
            <w:hideMark/>
          </w:tcPr>
          <w:p w14:paraId="7D6DA08E"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28.8</w:t>
            </w:r>
          </w:p>
        </w:tc>
        <w:tc>
          <w:tcPr>
            <w:tcW w:w="960" w:type="dxa"/>
            <w:tcBorders>
              <w:top w:val="nil"/>
              <w:left w:val="nil"/>
              <w:bottom w:val="nil"/>
              <w:right w:val="nil"/>
            </w:tcBorders>
            <w:noWrap/>
            <w:vAlign w:val="bottom"/>
            <w:hideMark/>
          </w:tcPr>
          <w:p w14:paraId="71B56517"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39.06667</w:t>
            </w:r>
          </w:p>
        </w:tc>
        <w:tc>
          <w:tcPr>
            <w:tcW w:w="960" w:type="dxa"/>
            <w:tcBorders>
              <w:top w:val="nil"/>
              <w:left w:val="nil"/>
              <w:bottom w:val="nil"/>
              <w:right w:val="nil"/>
            </w:tcBorders>
            <w:noWrap/>
            <w:vAlign w:val="bottom"/>
            <w:hideMark/>
          </w:tcPr>
          <w:p w14:paraId="56F406C9"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p>
        </w:tc>
        <w:tc>
          <w:tcPr>
            <w:tcW w:w="960" w:type="dxa"/>
            <w:tcBorders>
              <w:top w:val="nil"/>
              <w:left w:val="nil"/>
              <w:bottom w:val="nil"/>
              <w:right w:val="nil"/>
            </w:tcBorders>
            <w:noWrap/>
            <w:vAlign w:val="bottom"/>
            <w:hideMark/>
          </w:tcPr>
          <w:p w14:paraId="6AB5285B"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r>
      <w:tr w:rsidR="00FC402B" w:rsidRPr="00FC402B" w14:paraId="7144E79A" w14:textId="77777777" w:rsidTr="00FC402B">
        <w:trPr>
          <w:trHeight w:val="300"/>
        </w:trPr>
        <w:tc>
          <w:tcPr>
            <w:tcW w:w="2520" w:type="dxa"/>
            <w:tcBorders>
              <w:top w:val="nil"/>
              <w:left w:val="nil"/>
              <w:bottom w:val="single" w:sz="8" w:space="0" w:color="auto"/>
              <w:right w:val="nil"/>
            </w:tcBorders>
            <w:noWrap/>
            <w:vAlign w:val="bottom"/>
            <w:hideMark/>
          </w:tcPr>
          <w:p w14:paraId="4364C16C" w14:textId="77777777" w:rsidR="00FC402B" w:rsidRPr="00FC402B" w:rsidRDefault="00FC402B" w:rsidP="00FC402B">
            <w:pPr>
              <w:spacing w:after="0" w:line="240" w:lineRule="auto"/>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Control</w:t>
            </w:r>
          </w:p>
        </w:tc>
        <w:tc>
          <w:tcPr>
            <w:tcW w:w="960" w:type="dxa"/>
            <w:tcBorders>
              <w:top w:val="nil"/>
              <w:left w:val="nil"/>
              <w:bottom w:val="single" w:sz="8" w:space="0" w:color="auto"/>
              <w:right w:val="nil"/>
            </w:tcBorders>
            <w:noWrap/>
            <w:vAlign w:val="bottom"/>
            <w:hideMark/>
          </w:tcPr>
          <w:p w14:paraId="0B5D21F5"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10</w:t>
            </w:r>
          </w:p>
        </w:tc>
        <w:tc>
          <w:tcPr>
            <w:tcW w:w="960" w:type="dxa"/>
            <w:tcBorders>
              <w:top w:val="nil"/>
              <w:left w:val="nil"/>
              <w:bottom w:val="single" w:sz="8" w:space="0" w:color="auto"/>
              <w:right w:val="nil"/>
            </w:tcBorders>
            <w:noWrap/>
            <w:vAlign w:val="bottom"/>
            <w:hideMark/>
          </w:tcPr>
          <w:p w14:paraId="0EEC5FB1"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267</w:t>
            </w:r>
          </w:p>
        </w:tc>
        <w:tc>
          <w:tcPr>
            <w:tcW w:w="960" w:type="dxa"/>
            <w:tcBorders>
              <w:top w:val="nil"/>
              <w:left w:val="nil"/>
              <w:bottom w:val="single" w:sz="8" w:space="0" w:color="auto"/>
              <w:right w:val="nil"/>
            </w:tcBorders>
            <w:noWrap/>
            <w:vAlign w:val="bottom"/>
            <w:hideMark/>
          </w:tcPr>
          <w:p w14:paraId="1D1FB8CF"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26.7</w:t>
            </w:r>
          </w:p>
        </w:tc>
        <w:tc>
          <w:tcPr>
            <w:tcW w:w="960" w:type="dxa"/>
            <w:tcBorders>
              <w:top w:val="nil"/>
              <w:left w:val="nil"/>
              <w:bottom w:val="single" w:sz="8" w:space="0" w:color="auto"/>
              <w:right w:val="nil"/>
            </w:tcBorders>
            <w:noWrap/>
            <w:vAlign w:val="bottom"/>
            <w:hideMark/>
          </w:tcPr>
          <w:p w14:paraId="650196D1"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44.45556</w:t>
            </w:r>
          </w:p>
        </w:tc>
        <w:tc>
          <w:tcPr>
            <w:tcW w:w="960" w:type="dxa"/>
            <w:tcBorders>
              <w:top w:val="nil"/>
              <w:left w:val="nil"/>
              <w:bottom w:val="nil"/>
              <w:right w:val="nil"/>
            </w:tcBorders>
            <w:noWrap/>
            <w:vAlign w:val="bottom"/>
            <w:hideMark/>
          </w:tcPr>
          <w:p w14:paraId="0903C3EB"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p>
        </w:tc>
        <w:tc>
          <w:tcPr>
            <w:tcW w:w="960" w:type="dxa"/>
            <w:tcBorders>
              <w:top w:val="nil"/>
              <w:left w:val="nil"/>
              <w:bottom w:val="nil"/>
              <w:right w:val="nil"/>
            </w:tcBorders>
            <w:noWrap/>
            <w:vAlign w:val="bottom"/>
            <w:hideMark/>
          </w:tcPr>
          <w:p w14:paraId="707FC8BD"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r>
      <w:tr w:rsidR="00FC402B" w:rsidRPr="00FC402B" w14:paraId="42E483A6" w14:textId="77777777" w:rsidTr="00FC402B">
        <w:trPr>
          <w:trHeight w:val="290"/>
        </w:trPr>
        <w:tc>
          <w:tcPr>
            <w:tcW w:w="2520" w:type="dxa"/>
            <w:tcBorders>
              <w:top w:val="nil"/>
              <w:left w:val="nil"/>
              <w:bottom w:val="nil"/>
              <w:right w:val="nil"/>
            </w:tcBorders>
            <w:noWrap/>
            <w:vAlign w:val="bottom"/>
            <w:hideMark/>
          </w:tcPr>
          <w:p w14:paraId="7B760357"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796B1F4E" w14:textId="77777777" w:rsidR="00FC402B" w:rsidRPr="00FC402B" w:rsidRDefault="00FC402B" w:rsidP="00FC402B">
            <w:pPr>
              <w:spacing w:after="0" w:line="240" w:lineRule="auto"/>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1D9CF989"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2A1DBC89"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51D69D59"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315F4769"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2F434616"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r>
      <w:tr w:rsidR="00FC402B" w:rsidRPr="00FC402B" w14:paraId="5ABF64D5" w14:textId="77777777" w:rsidTr="00FC402B">
        <w:trPr>
          <w:trHeight w:val="290"/>
        </w:trPr>
        <w:tc>
          <w:tcPr>
            <w:tcW w:w="2520" w:type="dxa"/>
            <w:tcBorders>
              <w:top w:val="nil"/>
              <w:left w:val="nil"/>
              <w:bottom w:val="nil"/>
              <w:right w:val="nil"/>
            </w:tcBorders>
            <w:noWrap/>
            <w:vAlign w:val="bottom"/>
            <w:hideMark/>
          </w:tcPr>
          <w:p w14:paraId="539B3FFC"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05F287BC" w14:textId="77777777" w:rsidR="00FC402B" w:rsidRPr="00FC402B" w:rsidRDefault="00FC402B" w:rsidP="00FC402B">
            <w:pPr>
              <w:spacing w:after="0" w:line="240" w:lineRule="auto"/>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444DDAF6"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79D5FAE3"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2106C968"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1C6966D6"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129AE13C"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r>
      <w:tr w:rsidR="00FC402B" w:rsidRPr="00FC402B" w14:paraId="0EC6A098" w14:textId="77777777" w:rsidTr="00FC402B">
        <w:trPr>
          <w:trHeight w:val="300"/>
        </w:trPr>
        <w:tc>
          <w:tcPr>
            <w:tcW w:w="2520" w:type="dxa"/>
            <w:tcBorders>
              <w:top w:val="nil"/>
              <w:left w:val="nil"/>
              <w:bottom w:val="nil"/>
              <w:right w:val="nil"/>
            </w:tcBorders>
            <w:noWrap/>
            <w:vAlign w:val="bottom"/>
            <w:hideMark/>
          </w:tcPr>
          <w:p w14:paraId="7B8C1565" w14:textId="77777777" w:rsidR="00FC402B" w:rsidRPr="00FC402B" w:rsidRDefault="00FC402B" w:rsidP="00FC402B">
            <w:pPr>
              <w:spacing w:after="0" w:line="240" w:lineRule="auto"/>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ANOVA</w:t>
            </w:r>
          </w:p>
        </w:tc>
        <w:tc>
          <w:tcPr>
            <w:tcW w:w="960" w:type="dxa"/>
            <w:tcBorders>
              <w:top w:val="nil"/>
              <w:left w:val="nil"/>
              <w:bottom w:val="nil"/>
              <w:right w:val="nil"/>
            </w:tcBorders>
            <w:noWrap/>
            <w:vAlign w:val="bottom"/>
            <w:hideMark/>
          </w:tcPr>
          <w:p w14:paraId="481DB19C" w14:textId="77777777" w:rsidR="00FC402B" w:rsidRPr="00FC402B" w:rsidRDefault="00FC402B" w:rsidP="00FC402B">
            <w:pPr>
              <w:spacing w:after="0" w:line="240" w:lineRule="auto"/>
              <w:rPr>
                <w:rFonts w:ascii="Aptos Narrow" w:eastAsia="Times New Roman" w:hAnsi="Aptos Narrow" w:cs="Times New Roman"/>
                <w:color w:val="000000"/>
                <w:kern w:val="0"/>
                <w:lang w:eastAsia="en-AU"/>
                <w14:ligatures w14:val="none"/>
              </w:rPr>
            </w:pPr>
          </w:p>
        </w:tc>
        <w:tc>
          <w:tcPr>
            <w:tcW w:w="960" w:type="dxa"/>
            <w:tcBorders>
              <w:top w:val="nil"/>
              <w:left w:val="nil"/>
              <w:bottom w:val="nil"/>
              <w:right w:val="nil"/>
            </w:tcBorders>
            <w:noWrap/>
            <w:vAlign w:val="bottom"/>
            <w:hideMark/>
          </w:tcPr>
          <w:p w14:paraId="3633997F"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74945F38"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7B15EF7C"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139169E7"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4C986E27"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r>
      <w:tr w:rsidR="00FC402B" w:rsidRPr="00FC402B" w14:paraId="224DC583" w14:textId="77777777" w:rsidTr="00FC402B">
        <w:trPr>
          <w:trHeight w:val="290"/>
        </w:trPr>
        <w:tc>
          <w:tcPr>
            <w:tcW w:w="2520" w:type="dxa"/>
            <w:tcBorders>
              <w:top w:val="single" w:sz="8" w:space="0" w:color="auto"/>
              <w:left w:val="nil"/>
              <w:bottom w:val="single" w:sz="4" w:space="0" w:color="auto"/>
              <w:right w:val="nil"/>
            </w:tcBorders>
            <w:noWrap/>
            <w:vAlign w:val="bottom"/>
            <w:hideMark/>
          </w:tcPr>
          <w:p w14:paraId="750B9333" w14:textId="77777777" w:rsidR="00FC402B" w:rsidRPr="00FC402B" w:rsidRDefault="00FC402B" w:rsidP="00FC402B">
            <w:pPr>
              <w:spacing w:after="0" w:line="240" w:lineRule="auto"/>
              <w:jc w:val="center"/>
              <w:rPr>
                <w:rFonts w:ascii="Aptos Narrow" w:eastAsia="Times New Roman" w:hAnsi="Aptos Narrow" w:cs="Times New Roman"/>
                <w:i/>
                <w:iCs/>
                <w:color w:val="000000"/>
                <w:kern w:val="0"/>
                <w:lang w:eastAsia="en-AU"/>
                <w14:ligatures w14:val="none"/>
              </w:rPr>
            </w:pPr>
            <w:r w:rsidRPr="00FC402B">
              <w:rPr>
                <w:rFonts w:ascii="Aptos Narrow" w:eastAsia="Times New Roman" w:hAnsi="Aptos Narrow" w:cs="Times New Roman"/>
                <w:i/>
                <w:iCs/>
                <w:color w:val="000000"/>
                <w:kern w:val="0"/>
                <w:lang w:eastAsia="en-AU"/>
                <w14:ligatures w14:val="none"/>
              </w:rPr>
              <w:t>Source of Variation</w:t>
            </w:r>
          </w:p>
        </w:tc>
        <w:tc>
          <w:tcPr>
            <w:tcW w:w="960" w:type="dxa"/>
            <w:tcBorders>
              <w:top w:val="single" w:sz="8" w:space="0" w:color="auto"/>
              <w:left w:val="nil"/>
              <w:bottom w:val="single" w:sz="4" w:space="0" w:color="auto"/>
              <w:right w:val="nil"/>
            </w:tcBorders>
            <w:noWrap/>
            <w:vAlign w:val="bottom"/>
            <w:hideMark/>
          </w:tcPr>
          <w:p w14:paraId="581AFD44" w14:textId="77777777" w:rsidR="00FC402B" w:rsidRPr="00FC402B" w:rsidRDefault="00FC402B" w:rsidP="00FC402B">
            <w:pPr>
              <w:spacing w:after="0" w:line="240" w:lineRule="auto"/>
              <w:jc w:val="center"/>
              <w:rPr>
                <w:rFonts w:ascii="Aptos Narrow" w:eastAsia="Times New Roman" w:hAnsi="Aptos Narrow" w:cs="Times New Roman"/>
                <w:i/>
                <w:iCs/>
                <w:color w:val="000000"/>
                <w:kern w:val="0"/>
                <w:lang w:eastAsia="en-AU"/>
                <w14:ligatures w14:val="none"/>
              </w:rPr>
            </w:pPr>
            <w:r w:rsidRPr="00FC402B">
              <w:rPr>
                <w:rFonts w:ascii="Aptos Narrow" w:eastAsia="Times New Roman" w:hAnsi="Aptos Narrow" w:cs="Times New Roman"/>
                <w:i/>
                <w:iCs/>
                <w:color w:val="000000"/>
                <w:kern w:val="0"/>
                <w:lang w:eastAsia="en-AU"/>
                <w14:ligatures w14:val="none"/>
              </w:rPr>
              <w:t>SS</w:t>
            </w:r>
          </w:p>
        </w:tc>
        <w:tc>
          <w:tcPr>
            <w:tcW w:w="960" w:type="dxa"/>
            <w:tcBorders>
              <w:top w:val="single" w:sz="8" w:space="0" w:color="auto"/>
              <w:left w:val="nil"/>
              <w:bottom w:val="single" w:sz="4" w:space="0" w:color="auto"/>
              <w:right w:val="nil"/>
            </w:tcBorders>
            <w:noWrap/>
            <w:vAlign w:val="bottom"/>
            <w:hideMark/>
          </w:tcPr>
          <w:p w14:paraId="1E730FB8" w14:textId="77777777" w:rsidR="00FC402B" w:rsidRPr="00FC402B" w:rsidRDefault="00FC402B" w:rsidP="00FC402B">
            <w:pPr>
              <w:spacing w:after="0" w:line="240" w:lineRule="auto"/>
              <w:jc w:val="center"/>
              <w:rPr>
                <w:rFonts w:ascii="Aptos Narrow" w:eastAsia="Times New Roman" w:hAnsi="Aptos Narrow" w:cs="Times New Roman"/>
                <w:i/>
                <w:iCs/>
                <w:color w:val="000000"/>
                <w:kern w:val="0"/>
                <w:lang w:eastAsia="en-AU"/>
                <w14:ligatures w14:val="none"/>
              </w:rPr>
            </w:pPr>
            <w:proofErr w:type="spellStart"/>
            <w:r w:rsidRPr="00FC402B">
              <w:rPr>
                <w:rFonts w:ascii="Aptos Narrow" w:eastAsia="Times New Roman" w:hAnsi="Aptos Narrow" w:cs="Times New Roman"/>
                <w:i/>
                <w:iCs/>
                <w:color w:val="000000"/>
                <w:kern w:val="0"/>
                <w:lang w:eastAsia="en-AU"/>
                <w14:ligatures w14:val="none"/>
              </w:rPr>
              <w:t>df</w:t>
            </w:r>
            <w:proofErr w:type="spellEnd"/>
          </w:p>
        </w:tc>
        <w:tc>
          <w:tcPr>
            <w:tcW w:w="960" w:type="dxa"/>
            <w:tcBorders>
              <w:top w:val="single" w:sz="8" w:space="0" w:color="auto"/>
              <w:left w:val="nil"/>
              <w:bottom w:val="single" w:sz="4" w:space="0" w:color="auto"/>
              <w:right w:val="nil"/>
            </w:tcBorders>
            <w:noWrap/>
            <w:vAlign w:val="bottom"/>
            <w:hideMark/>
          </w:tcPr>
          <w:p w14:paraId="3F2EBC8B" w14:textId="77777777" w:rsidR="00FC402B" w:rsidRPr="00FC402B" w:rsidRDefault="00FC402B" w:rsidP="00FC402B">
            <w:pPr>
              <w:spacing w:after="0" w:line="240" w:lineRule="auto"/>
              <w:jc w:val="center"/>
              <w:rPr>
                <w:rFonts w:ascii="Aptos Narrow" w:eastAsia="Times New Roman" w:hAnsi="Aptos Narrow" w:cs="Times New Roman"/>
                <w:i/>
                <w:iCs/>
                <w:color w:val="000000"/>
                <w:kern w:val="0"/>
                <w:lang w:eastAsia="en-AU"/>
                <w14:ligatures w14:val="none"/>
              </w:rPr>
            </w:pPr>
            <w:r w:rsidRPr="00FC402B">
              <w:rPr>
                <w:rFonts w:ascii="Aptos Narrow" w:eastAsia="Times New Roman" w:hAnsi="Aptos Narrow" w:cs="Times New Roman"/>
                <w:i/>
                <w:iCs/>
                <w:color w:val="000000"/>
                <w:kern w:val="0"/>
                <w:lang w:eastAsia="en-AU"/>
                <w14:ligatures w14:val="none"/>
              </w:rPr>
              <w:t>MS</w:t>
            </w:r>
          </w:p>
        </w:tc>
        <w:tc>
          <w:tcPr>
            <w:tcW w:w="960" w:type="dxa"/>
            <w:tcBorders>
              <w:top w:val="single" w:sz="8" w:space="0" w:color="auto"/>
              <w:left w:val="nil"/>
              <w:bottom w:val="single" w:sz="4" w:space="0" w:color="auto"/>
              <w:right w:val="nil"/>
            </w:tcBorders>
            <w:noWrap/>
            <w:vAlign w:val="bottom"/>
            <w:hideMark/>
          </w:tcPr>
          <w:p w14:paraId="7F03EAE5" w14:textId="77777777" w:rsidR="00FC402B" w:rsidRPr="00FC402B" w:rsidRDefault="00FC402B" w:rsidP="00FC402B">
            <w:pPr>
              <w:spacing w:after="0" w:line="240" w:lineRule="auto"/>
              <w:jc w:val="center"/>
              <w:rPr>
                <w:rFonts w:ascii="Aptos Narrow" w:eastAsia="Times New Roman" w:hAnsi="Aptos Narrow" w:cs="Times New Roman"/>
                <w:i/>
                <w:iCs/>
                <w:color w:val="000000"/>
                <w:kern w:val="0"/>
                <w:lang w:eastAsia="en-AU"/>
                <w14:ligatures w14:val="none"/>
              </w:rPr>
            </w:pPr>
            <w:r w:rsidRPr="00FC402B">
              <w:rPr>
                <w:rFonts w:ascii="Aptos Narrow" w:eastAsia="Times New Roman" w:hAnsi="Aptos Narrow" w:cs="Times New Roman"/>
                <w:i/>
                <w:iCs/>
                <w:color w:val="000000"/>
                <w:kern w:val="0"/>
                <w:lang w:eastAsia="en-AU"/>
                <w14:ligatures w14:val="none"/>
              </w:rPr>
              <w:t>F</w:t>
            </w:r>
          </w:p>
        </w:tc>
        <w:tc>
          <w:tcPr>
            <w:tcW w:w="960" w:type="dxa"/>
            <w:tcBorders>
              <w:top w:val="single" w:sz="8" w:space="0" w:color="auto"/>
              <w:left w:val="nil"/>
              <w:bottom w:val="single" w:sz="4" w:space="0" w:color="auto"/>
              <w:right w:val="nil"/>
            </w:tcBorders>
            <w:noWrap/>
            <w:vAlign w:val="bottom"/>
            <w:hideMark/>
          </w:tcPr>
          <w:p w14:paraId="5457618E" w14:textId="77777777" w:rsidR="00FC402B" w:rsidRPr="00FC402B" w:rsidRDefault="00FC402B" w:rsidP="00FC402B">
            <w:pPr>
              <w:spacing w:after="0" w:line="240" w:lineRule="auto"/>
              <w:jc w:val="center"/>
              <w:rPr>
                <w:rFonts w:ascii="Aptos Narrow" w:eastAsia="Times New Roman" w:hAnsi="Aptos Narrow" w:cs="Times New Roman"/>
                <w:i/>
                <w:iCs/>
                <w:color w:val="000000"/>
                <w:kern w:val="0"/>
                <w:lang w:eastAsia="en-AU"/>
                <w14:ligatures w14:val="none"/>
              </w:rPr>
            </w:pPr>
            <w:r w:rsidRPr="00FC402B">
              <w:rPr>
                <w:rFonts w:ascii="Aptos Narrow" w:eastAsia="Times New Roman" w:hAnsi="Aptos Narrow" w:cs="Times New Roman"/>
                <w:i/>
                <w:iCs/>
                <w:color w:val="000000"/>
                <w:kern w:val="0"/>
                <w:lang w:eastAsia="en-AU"/>
                <w14:ligatures w14:val="none"/>
              </w:rPr>
              <w:t>P-value</w:t>
            </w:r>
          </w:p>
        </w:tc>
        <w:tc>
          <w:tcPr>
            <w:tcW w:w="960" w:type="dxa"/>
            <w:tcBorders>
              <w:top w:val="single" w:sz="8" w:space="0" w:color="auto"/>
              <w:left w:val="nil"/>
              <w:bottom w:val="single" w:sz="4" w:space="0" w:color="auto"/>
              <w:right w:val="nil"/>
            </w:tcBorders>
            <w:noWrap/>
            <w:vAlign w:val="bottom"/>
            <w:hideMark/>
          </w:tcPr>
          <w:p w14:paraId="374662EC" w14:textId="77777777" w:rsidR="00FC402B" w:rsidRPr="00FC402B" w:rsidRDefault="00FC402B" w:rsidP="00FC402B">
            <w:pPr>
              <w:spacing w:after="0" w:line="240" w:lineRule="auto"/>
              <w:jc w:val="center"/>
              <w:rPr>
                <w:rFonts w:ascii="Aptos Narrow" w:eastAsia="Times New Roman" w:hAnsi="Aptos Narrow" w:cs="Times New Roman"/>
                <w:i/>
                <w:iCs/>
                <w:color w:val="000000"/>
                <w:kern w:val="0"/>
                <w:lang w:eastAsia="en-AU"/>
                <w14:ligatures w14:val="none"/>
              </w:rPr>
            </w:pPr>
            <w:r w:rsidRPr="00FC402B">
              <w:rPr>
                <w:rFonts w:ascii="Aptos Narrow" w:eastAsia="Times New Roman" w:hAnsi="Aptos Narrow" w:cs="Times New Roman"/>
                <w:i/>
                <w:iCs/>
                <w:color w:val="000000"/>
                <w:kern w:val="0"/>
                <w:lang w:eastAsia="en-AU"/>
                <w14:ligatures w14:val="none"/>
              </w:rPr>
              <w:t>F crit</w:t>
            </w:r>
          </w:p>
        </w:tc>
      </w:tr>
      <w:tr w:rsidR="00FC402B" w:rsidRPr="00FC402B" w14:paraId="007E2B6E" w14:textId="77777777" w:rsidTr="00FC402B">
        <w:trPr>
          <w:trHeight w:val="290"/>
        </w:trPr>
        <w:tc>
          <w:tcPr>
            <w:tcW w:w="2520" w:type="dxa"/>
            <w:tcBorders>
              <w:top w:val="nil"/>
              <w:left w:val="nil"/>
              <w:bottom w:val="nil"/>
              <w:right w:val="nil"/>
            </w:tcBorders>
            <w:noWrap/>
            <w:vAlign w:val="bottom"/>
            <w:hideMark/>
          </w:tcPr>
          <w:p w14:paraId="1C9EFAE6" w14:textId="77777777" w:rsidR="00FC402B" w:rsidRPr="00FC402B" w:rsidRDefault="00FC402B" w:rsidP="00FC402B">
            <w:pPr>
              <w:spacing w:after="0" w:line="240" w:lineRule="auto"/>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Between Groups</w:t>
            </w:r>
          </w:p>
        </w:tc>
        <w:tc>
          <w:tcPr>
            <w:tcW w:w="960" w:type="dxa"/>
            <w:tcBorders>
              <w:top w:val="nil"/>
              <w:left w:val="nil"/>
              <w:bottom w:val="nil"/>
              <w:right w:val="nil"/>
            </w:tcBorders>
            <w:noWrap/>
            <w:vAlign w:val="bottom"/>
            <w:hideMark/>
          </w:tcPr>
          <w:p w14:paraId="1A0C07E6"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22.05</w:t>
            </w:r>
          </w:p>
        </w:tc>
        <w:tc>
          <w:tcPr>
            <w:tcW w:w="960" w:type="dxa"/>
            <w:tcBorders>
              <w:top w:val="nil"/>
              <w:left w:val="nil"/>
              <w:bottom w:val="nil"/>
              <w:right w:val="nil"/>
            </w:tcBorders>
            <w:noWrap/>
            <w:vAlign w:val="bottom"/>
            <w:hideMark/>
          </w:tcPr>
          <w:p w14:paraId="5A97BAD3"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1</w:t>
            </w:r>
          </w:p>
        </w:tc>
        <w:tc>
          <w:tcPr>
            <w:tcW w:w="960" w:type="dxa"/>
            <w:tcBorders>
              <w:top w:val="nil"/>
              <w:left w:val="nil"/>
              <w:bottom w:val="nil"/>
              <w:right w:val="nil"/>
            </w:tcBorders>
            <w:noWrap/>
            <w:vAlign w:val="bottom"/>
            <w:hideMark/>
          </w:tcPr>
          <w:p w14:paraId="09E71A4E"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22.05</w:t>
            </w:r>
          </w:p>
        </w:tc>
        <w:tc>
          <w:tcPr>
            <w:tcW w:w="960" w:type="dxa"/>
            <w:tcBorders>
              <w:top w:val="nil"/>
              <w:left w:val="nil"/>
              <w:bottom w:val="nil"/>
              <w:right w:val="nil"/>
            </w:tcBorders>
            <w:noWrap/>
            <w:vAlign w:val="bottom"/>
            <w:hideMark/>
          </w:tcPr>
          <w:p w14:paraId="01E8DA29"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0.528003</w:t>
            </w:r>
          </w:p>
        </w:tc>
        <w:tc>
          <w:tcPr>
            <w:tcW w:w="960" w:type="dxa"/>
            <w:tcBorders>
              <w:top w:val="nil"/>
              <w:left w:val="nil"/>
              <w:bottom w:val="nil"/>
              <w:right w:val="nil"/>
            </w:tcBorders>
            <w:noWrap/>
            <w:vAlign w:val="bottom"/>
            <w:hideMark/>
          </w:tcPr>
          <w:p w14:paraId="5D0616BB"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0.476792</w:t>
            </w:r>
          </w:p>
        </w:tc>
        <w:tc>
          <w:tcPr>
            <w:tcW w:w="960" w:type="dxa"/>
            <w:tcBorders>
              <w:top w:val="nil"/>
              <w:left w:val="nil"/>
              <w:bottom w:val="nil"/>
              <w:right w:val="nil"/>
            </w:tcBorders>
            <w:noWrap/>
            <w:vAlign w:val="bottom"/>
            <w:hideMark/>
          </w:tcPr>
          <w:p w14:paraId="4DA2FAD9"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4.413873</w:t>
            </w:r>
          </w:p>
        </w:tc>
      </w:tr>
      <w:tr w:rsidR="00FC402B" w:rsidRPr="00FC402B" w14:paraId="469CEE4A" w14:textId="77777777" w:rsidTr="00FC402B">
        <w:trPr>
          <w:trHeight w:val="290"/>
        </w:trPr>
        <w:tc>
          <w:tcPr>
            <w:tcW w:w="2520" w:type="dxa"/>
            <w:tcBorders>
              <w:top w:val="nil"/>
              <w:left w:val="nil"/>
              <w:bottom w:val="nil"/>
              <w:right w:val="nil"/>
            </w:tcBorders>
            <w:noWrap/>
            <w:vAlign w:val="bottom"/>
            <w:hideMark/>
          </w:tcPr>
          <w:p w14:paraId="0354D137" w14:textId="77777777" w:rsidR="00FC402B" w:rsidRPr="00FC402B" w:rsidRDefault="00FC402B" w:rsidP="00FC402B">
            <w:pPr>
              <w:spacing w:after="0" w:line="240" w:lineRule="auto"/>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Within Groups</w:t>
            </w:r>
          </w:p>
        </w:tc>
        <w:tc>
          <w:tcPr>
            <w:tcW w:w="960" w:type="dxa"/>
            <w:tcBorders>
              <w:top w:val="nil"/>
              <w:left w:val="nil"/>
              <w:bottom w:val="nil"/>
              <w:right w:val="nil"/>
            </w:tcBorders>
            <w:noWrap/>
            <w:vAlign w:val="bottom"/>
            <w:hideMark/>
          </w:tcPr>
          <w:p w14:paraId="67EACB93"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751.7</w:t>
            </w:r>
          </w:p>
        </w:tc>
        <w:tc>
          <w:tcPr>
            <w:tcW w:w="960" w:type="dxa"/>
            <w:tcBorders>
              <w:top w:val="nil"/>
              <w:left w:val="nil"/>
              <w:bottom w:val="nil"/>
              <w:right w:val="nil"/>
            </w:tcBorders>
            <w:noWrap/>
            <w:vAlign w:val="bottom"/>
            <w:hideMark/>
          </w:tcPr>
          <w:p w14:paraId="3590AC44"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18</w:t>
            </w:r>
          </w:p>
        </w:tc>
        <w:tc>
          <w:tcPr>
            <w:tcW w:w="960" w:type="dxa"/>
            <w:tcBorders>
              <w:top w:val="nil"/>
              <w:left w:val="nil"/>
              <w:bottom w:val="nil"/>
              <w:right w:val="nil"/>
            </w:tcBorders>
            <w:noWrap/>
            <w:vAlign w:val="bottom"/>
            <w:hideMark/>
          </w:tcPr>
          <w:p w14:paraId="0A2D807A"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41.76111</w:t>
            </w:r>
          </w:p>
        </w:tc>
        <w:tc>
          <w:tcPr>
            <w:tcW w:w="960" w:type="dxa"/>
            <w:tcBorders>
              <w:top w:val="nil"/>
              <w:left w:val="nil"/>
              <w:bottom w:val="nil"/>
              <w:right w:val="nil"/>
            </w:tcBorders>
            <w:noWrap/>
            <w:vAlign w:val="bottom"/>
            <w:hideMark/>
          </w:tcPr>
          <w:p w14:paraId="0EA67EA6"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p>
        </w:tc>
        <w:tc>
          <w:tcPr>
            <w:tcW w:w="960" w:type="dxa"/>
            <w:tcBorders>
              <w:top w:val="nil"/>
              <w:left w:val="nil"/>
              <w:bottom w:val="nil"/>
              <w:right w:val="nil"/>
            </w:tcBorders>
            <w:noWrap/>
            <w:vAlign w:val="bottom"/>
            <w:hideMark/>
          </w:tcPr>
          <w:p w14:paraId="24554DDE"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779913E3"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r>
      <w:tr w:rsidR="00FC402B" w:rsidRPr="00FC402B" w14:paraId="4BD907BD" w14:textId="77777777" w:rsidTr="00FC402B">
        <w:trPr>
          <w:trHeight w:val="290"/>
        </w:trPr>
        <w:tc>
          <w:tcPr>
            <w:tcW w:w="2520" w:type="dxa"/>
            <w:tcBorders>
              <w:top w:val="nil"/>
              <w:left w:val="nil"/>
              <w:bottom w:val="nil"/>
              <w:right w:val="nil"/>
            </w:tcBorders>
            <w:noWrap/>
            <w:vAlign w:val="bottom"/>
            <w:hideMark/>
          </w:tcPr>
          <w:p w14:paraId="0D6E6C6B"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60420F0C" w14:textId="77777777" w:rsidR="00FC402B" w:rsidRPr="00FC402B" w:rsidRDefault="00FC402B" w:rsidP="00FC402B">
            <w:pPr>
              <w:spacing w:after="0" w:line="240" w:lineRule="auto"/>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614838D1"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2AB894A0"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062A8AC8"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291AC72A"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c>
          <w:tcPr>
            <w:tcW w:w="960" w:type="dxa"/>
            <w:tcBorders>
              <w:top w:val="nil"/>
              <w:left w:val="nil"/>
              <w:bottom w:val="nil"/>
              <w:right w:val="nil"/>
            </w:tcBorders>
            <w:noWrap/>
            <w:vAlign w:val="bottom"/>
            <w:hideMark/>
          </w:tcPr>
          <w:p w14:paraId="03576C0E" w14:textId="77777777" w:rsidR="00FC402B" w:rsidRPr="00FC402B" w:rsidRDefault="00FC402B" w:rsidP="00FC402B">
            <w:pPr>
              <w:spacing w:after="0" w:line="240" w:lineRule="auto"/>
              <w:jc w:val="center"/>
              <w:rPr>
                <w:rFonts w:ascii="Times New Roman" w:eastAsia="Times New Roman" w:hAnsi="Times New Roman" w:cs="Times New Roman"/>
                <w:kern w:val="0"/>
                <w:sz w:val="20"/>
                <w:szCs w:val="20"/>
                <w:lang w:eastAsia="en-AU"/>
                <w14:ligatures w14:val="none"/>
              </w:rPr>
            </w:pPr>
          </w:p>
        </w:tc>
      </w:tr>
      <w:tr w:rsidR="00FC402B" w:rsidRPr="00FC402B" w14:paraId="0D1B311B" w14:textId="77777777" w:rsidTr="00FC402B">
        <w:trPr>
          <w:trHeight w:val="300"/>
        </w:trPr>
        <w:tc>
          <w:tcPr>
            <w:tcW w:w="2520" w:type="dxa"/>
            <w:tcBorders>
              <w:top w:val="nil"/>
              <w:left w:val="nil"/>
              <w:bottom w:val="single" w:sz="8" w:space="0" w:color="auto"/>
              <w:right w:val="nil"/>
            </w:tcBorders>
            <w:noWrap/>
            <w:vAlign w:val="bottom"/>
            <w:hideMark/>
          </w:tcPr>
          <w:p w14:paraId="600AAF68" w14:textId="77777777" w:rsidR="00FC402B" w:rsidRPr="00FC402B" w:rsidRDefault="00FC402B" w:rsidP="00FC402B">
            <w:pPr>
              <w:spacing w:after="0" w:line="240" w:lineRule="auto"/>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Total</w:t>
            </w:r>
          </w:p>
        </w:tc>
        <w:tc>
          <w:tcPr>
            <w:tcW w:w="960" w:type="dxa"/>
            <w:tcBorders>
              <w:top w:val="nil"/>
              <w:left w:val="nil"/>
              <w:bottom w:val="single" w:sz="8" w:space="0" w:color="auto"/>
              <w:right w:val="nil"/>
            </w:tcBorders>
            <w:noWrap/>
            <w:vAlign w:val="bottom"/>
            <w:hideMark/>
          </w:tcPr>
          <w:p w14:paraId="14F80924"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773.75</w:t>
            </w:r>
          </w:p>
        </w:tc>
        <w:tc>
          <w:tcPr>
            <w:tcW w:w="960" w:type="dxa"/>
            <w:tcBorders>
              <w:top w:val="nil"/>
              <w:left w:val="nil"/>
              <w:bottom w:val="single" w:sz="8" w:space="0" w:color="auto"/>
              <w:right w:val="nil"/>
            </w:tcBorders>
            <w:noWrap/>
            <w:vAlign w:val="bottom"/>
            <w:hideMark/>
          </w:tcPr>
          <w:p w14:paraId="0A837430"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19</w:t>
            </w:r>
          </w:p>
        </w:tc>
        <w:tc>
          <w:tcPr>
            <w:tcW w:w="960" w:type="dxa"/>
            <w:tcBorders>
              <w:top w:val="nil"/>
              <w:left w:val="nil"/>
              <w:bottom w:val="single" w:sz="8" w:space="0" w:color="auto"/>
              <w:right w:val="nil"/>
            </w:tcBorders>
            <w:noWrap/>
            <w:vAlign w:val="bottom"/>
            <w:hideMark/>
          </w:tcPr>
          <w:p w14:paraId="700CFB33"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 </w:t>
            </w:r>
          </w:p>
        </w:tc>
        <w:tc>
          <w:tcPr>
            <w:tcW w:w="960" w:type="dxa"/>
            <w:tcBorders>
              <w:top w:val="nil"/>
              <w:left w:val="nil"/>
              <w:bottom w:val="single" w:sz="8" w:space="0" w:color="auto"/>
              <w:right w:val="nil"/>
            </w:tcBorders>
            <w:noWrap/>
            <w:vAlign w:val="bottom"/>
            <w:hideMark/>
          </w:tcPr>
          <w:p w14:paraId="3D0DC259"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 </w:t>
            </w:r>
          </w:p>
        </w:tc>
        <w:tc>
          <w:tcPr>
            <w:tcW w:w="960" w:type="dxa"/>
            <w:tcBorders>
              <w:top w:val="nil"/>
              <w:left w:val="nil"/>
              <w:bottom w:val="single" w:sz="8" w:space="0" w:color="auto"/>
              <w:right w:val="nil"/>
            </w:tcBorders>
            <w:noWrap/>
            <w:vAlign w:val="bottom"/>
            <w:hideMark/>
          </w:tcPr>
          <w:p w14:paraId="53E59CAF"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 </w:t>
            </w:r>
          </w:p>
        </w:tc>
        <w:tc>
          <w:tcPr>
            <w:tcW w:w="960" w:type="dxa"/>
            <w:tcBorders>
              <w:top w:val="nil"/>
              <w:left w:val="nil"/>
              <w:bottom w:val="single" w:sz="8" w:space="0" w:color="auto"/>
              <w:right w:val="nil"/>
            </w:tcBorders>
            <w:noWrap/>
            <w:vAlign w:val="bottom"/>
            <w:hideMark/>
          </w:tcPr>
          <w:p w14:paraId="2AB8C2F0" w14:textId="77777777" w:rsidR="00FC402B" w:rsidRPr="00FC402B" w:rsidRDefault="00FC402B" w:rsidP="00FC402B">
            <w:pPr>
              <w:spacing w:after="0" w:line="240" w:lineRule="auto"/>
              <w:jc w:val="center"/>
              <w:rPr>
                <w:rFonts w:ascii="Aptos Narrow" w:eastAsia="Times New Roman" w:hAnsi="Aptos Narrow" w:cs="Times New Roman"/>
                <w:color w:val="000000"/>
                <w:kern w:val="0"/>
                <w:lang w:eastAsia="en-AU"/>
                <w14:ligatures w14:val="none"/>
              </w:rPr>
            </w:pPr>
            <w:r w:rsidRPr="00FC402B">
              <w:rPr>
                <w:rFonts w:ascii="Aptos Narrow" w:eastAsia="Times New Roman" w:hAnsi="Aptos Narrow" w:cs="Times New Roman"/>
                <w:color w:val="000000"/>
                <w:kern w:val="0"/>
                <w:lang w:eastAsia="en-AU"/>
                <w14:ligatures w14:val="none"/>
              </w:rPr>
              <w:t> </w:t>
            </w:r>
          </w:p>
        </w:tc>
      </w:tr>
    </w:tbl>
    <w:p w14:paraId="4CDA44A6" w14:textId="77777777" w:rsidR="00BD22F4" w:rsidRDefault="00BD22F4" w:rsidP="00387F69">
      <w:pPr>
        <w:pStyle w:val="paragraph"/>
        <w:spacing w:before="0" w:beforeAutospacing="0" w:after="0" w:afterAutospacing="0"/>
        <w:textAlignment w:val="baseline"/>
        <w:rPr>
          <w:rFonts w:ascii="Aptos" w:hAnsi="Aptos" w:cs="Segoe UI"/>
        </w:rPr>
      </w:pPr>
    </w:p>
    <w:p w14:paraId="5DD7D217" w14:textId="77777777" w:rsidR="00997FE1" w:rsidRDefault="00997FE1" w:rsidP="00387F69">
      <w:pPr>
        <w:pStyle w:val="paragraph"/>
        <w:spacing w:before="0" w:beforeAutospacing="0" w:after="0" w:afterAutospacing="0"/>
        <w:textAlignment w:val="baseline"/>
        <w:rPr>
          <w:rFonts w:ascii="Aptos" w:hAnsi="Aptos" w:cs="Segoe UI"/>
        </w:rPr>
      </w:pPr>
    </w:p>
    <w:p w14:paraId="0D55B2E2" w14:textId="0C20F0E2" w:rsidR="00997FE1" w:rsidRDefault="00997FE1" w:rsidP="00387F69">
      <w:pPr>
        <w:pStyle w:val="paragraph"/>
        <w:spacing w:before="0" w:beforeAutospacing="0" w:after="0" w:afterAutospacing="0"/>
        <w:textAlignment w:val="baseline"/>
        <w:rPr>
          <w:rFonts w:ascii="Aptos" w:hAnsi="Aptos" w:cs="Segoe UI"/>
        </w:rPr>
      </w:pPr>
      <w:r w:rsidRPr="00997FE1">
        <w:rPr>
          <w:noProof/>
        </w:rPr>
        <w:lastRenderedPageBreak/>
        <w:drawing>
          <wp:inline distT="0" distB="0" distL="0" distR="0" wp14:anchorId="7CB89EE8" wp14:editId="71F07550">
            <wp:extent cx="5731510" cy="2921635"/>
            <wp:effectExtent l="0" t="0" r="2540" b="0"/>
            <wp:docPr id="119732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921635"/>
                    </a:xfrm>
                    <a:prstGeom prst="rect">
                      <a:avLst/>
                    </a:prstGeom>
                    <a:noFill/>
                    <a:ln>
                      <a:noFill/>
                    </a:ln>
                  </pic:spPr>
                </pic:pic>
              </a:graphicData>
            </a:graphic>
          </wp:inline>
        </w:drawing>
      </w:r>
    </w:p>
    <w:p w14:paraId="0312DFA8" w14:textId="77777777" w:rsidR="00E71058" w:rsidRDefault="00E71058" w:rsidP="00387F69">
      <w:pPr>
        <w:pStyle w:val="paragraph"/>
        <w:spacing w:before="0" w:beforeAutospacing="0" w:after="0" w:afterAutospacing="0"/>
        <w:textAlignment w:val="baseline"/>
        <w:rPr>
          <w:rFonts w:ascii="Aptos" w:hAnsi="Aptos" w:cs="Segoe UI"/>
        </w:rPr>
      </w:pPr>
    </w:p>
    <w:p w14:paraId="1206D32C" w14:textId="2466094B" w:rsidR="00E71058" w:rsidRDefault="00594550" w:rsidP="00387F69">
      <w:pPr>
        <w:pStyle w:val="paragraph"/>
        <w:spacing w:before="0" w:beforeAutospacing="0" w:after="0" w:afterAutospacing="0"/>
        <w:textAlignment w:val="baseline"/>
        <w:rPr>
          <w:rFonts w:ascii="Aptos" w:hAnsi="Aptos" w:cs="Segoe UI"/>
        </w:rPr>
      </w:pPr>
      <w:r w:rsidRPr="00594550">
        <w:rPr>
          <w:noProof/>
        </w:rPr>
        <w:drawing>
          <wp:inline distT="0" distB="0" distL="0" distR="0" wp14:anchorId="2B085ADD" wp14:editId="549B72E7">
            <wp:extent cx="5731510" cy="4166870"/>
            <wp:effectExtent l="0" t="0" r="2540" b="5080"/>
            <wp:docPr id="414008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166870"/>
                    </a:xfrm>
                    <a:prstGeom prst="rect">
                      <a:avLst/>
                    </a:prstGeom>
                    <a:noFill/>
                    <a:ln>
                      <a:noFill/>
                    </a:ln>
                  </pic:spPr>
                </pic:pic>
              </a:graphicData>
            </a:graphic>
          </wp:inline>
        </w:drawing>
      </w:r>
    </w:p>
    <w:p w14:paraId="49DAB806" w14:textId="77777777" w:rsidR="00594550" w:rsidRDefault="00594550" w:rsidP="00387F69">
      <w:pPr>
        <w:pStyle w:val="paragraph"/>
        <w:spacing w:before="0" w:beforeAutospacing="0" w:after="0" w:afterAutospacing="0"/>
        <w:textAlignment w:val="baseline"/>
        <w:rPr>
          <w:rFonts w:ascii="Aptos" w:hAnsi="Aptos" w:cs="Segoe UI"/>
        </w:rPr>
      </w:pPr>
    </w:p>
    <w:p w14:paraId="483CCB32" w14:textId="405BF938" w:rsidR="00594550" w:rsidRDefault="00697C9F" w:rsidP="00387F69">
      <w:pPr>
        <w:pStyle w:val="paragraph"/>
        <w:spacing w:before="0" w:beforeAutospacing="0" w:after="0" w:afterAutospacing="0"/>
        <w:textAlignment w:val="baseline"/>
        <w:rPr>
          <w:rFonts w:ascii="Aptos" w:hAnsi="Aptos" w:cs="Segoe UI"/>
        </w:rPr>
      </w:pPr>
      <w:r w:rsidRPr="00697C9F">
        <w:rPr>
          <w:noProof/>
        </w:rPr>
        <w:lastRenderedPageBreak/>
        <w:drawing>
          <wp:inline distT="0" distB="0" distL="0" distR="0" wp14:anchorId="17D07130" wp14:editId="20732C39">
            <wp:extent cx="5731510" cy="3689350"/>
            <wp:effectExtent l="0" t="0" r="2540" b="6350"/>
            <wp:docPr id="1472582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689350"/>
                    </a:xfrm>
                    <a:prstGeom prst="rect">
                      <a:avLst/>
                    </a:prstGeom>
                    <a:noFill/>
                    <a:ln>
                      <a:noFill/>
                    </a:ln>
                  </pic:spPr>
                </pic:pic>
              </a:graphicData>
            </a:graphic>
          </wp:inline>
        </w:drawing>
      </w:r>
    </w:p>
    <w:p w14:paraId="07433A35" w14:textId="77777777" w:rsidR="00594550" w:rsidRDefault="00594550" w:rsidP="00387F69">
      <w:pPr>
        <w:pStyle w:val="paragraph"/>
        <w:spacing w:before="0" w:beforeAutospacing="0" w:after="0" w:afterAutospacing="0"/>
        <w:textAlignment w:val="baseline"/>
        <w:rPr>
          <w:rFonts w:ascii="Aptos" w:hAnsi="Aptos" w:cs="Segoe UI"/>
        </w:rPr>
      </w:pPr>
    </w:p>
    <w:p w14:paraId="1FB19D8E" w14:textId="77777777" w:rsidR="00594550" w:rsidRDefault="00594550" w:rsidP="00387F69">
      <w:pPr>
        <w:pStyle w:val="paragraph"/>
        <w:spacing w:before="0" w:beforeAutospacing="0" w:after="0" w:afterAutospacing="0"/>
        <w:textAlignment w:val="baseline"/>
        <w:rPr>
          <w:rFonts w:ascii="Aptos" w:hAnsi="Aptos" w:cs="Segoe UI"/>
        </w:rPr>
      </w:pPr>
    </w:p>
    <w:p w14:paraId="28122AF8" w14:textId="77777777" w:rsidR="00594550" w:rsidRDefault="00594550" w:rsidP="00387F69">
      <w:pPr>
        <w:pStyle w:val="paragraph"/>
        <w:spacing w:before="0" w:beforeAutospacing="0" w:after="0" w:afterAutospacing="0"/>
        <w:textAlignment w:val="baseline"/>
        <w:rPr>
          <w:rFonts w:ascii="Aptos" w:hAnsi="Aptos" w:cs="Segoe UI"/>
        </w:rPr>
      </w:pPr>
    </w:p>
    <w:p w14:paraId="1B8ED078" w14:textId="37E6DCA4" w:rsidR="00594550" w:rsidRDefault="00A94FA3" w:rsidP="00387F69">
      <w:pPr>
        <w:pStyle w:val="paragraph"/>
        <w:spacing w:before="0" w:beforeAutospacing="0" w:after="0" w:afterAutospacing="0"/>
        <w:textAlignment w:val="baseline"/>
        <w:rPr>
          <w:rFonts w:ascii="Aptos" w:hAnsi="Aptos" w:cs="Segoe UI"/>
        </w:rPr>
      </w:pPr>
      <w:r w:rsidRPr="00A94FA3">
        <w:rPr>
          <w:rFonts w:ascii="Aptos" w:hAnsi="Aptos" w:cs="Segoe UI"/>
          <w:noProof/>
        </w:rPr>
        <w:drawing>
          <wp:inline distT="0" distB="0" distL="0" distR="0" wp14:anchorId="2EAB5359" wp14:editId="16A548C0">
            <wp:extent cx="5731510" cy="3822700"/>
            <wp:effectExtent l="0" t="0" r="2540" b="6350"/>
            <wp:docPr id="1766979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79306" name=""/>
                    <pic:cNvPicPr/>
                  </pic:nvPicPr>
                  <pic:blipFill>
                    <a:blip r:embed="rId25"/>
                    <a:stretch>
                      <a:fillRect/>
                    </a:stretch>
                  </pic:blipFill>
                  <pic:spPr>
                    <a:xfrm>
                      <a:off x="0" y="0"/>
                      <a:ext cx="5731510" cy="3822700"/>
                    </a:xfrm>
                    <a:prstGeom prst="rect">
                      <a:avLst/>
                    </a:prstGeom>
                  </pic:spPr>
                </pic:pic>
              </a:graphicData>
            </a:graphic>
          </wp:inline>
        </w:drawing>
      </w:r>
    </w:p>
    <w:p w14:paraId="2723B15C" w14:textId="77777777" w:rsidR="00A94FA3" w:rsidRDefault="00A94FA3" w:rsidP="00387F69">
      <w:pPr>
        <w:pStyle w:val="paragraph"/>
        <w:spacing w:before="0" w:beforeAutospacing="0" w:after="0" w:afterAutospacing="0"/>
        <w:textAlignment w:val="baseline"/>
        <w:rPr>
          <w:rFonts w:ascii="Aptos" w:hAnsi="Aptos" w:cs="Segoe UI"/>
        </w:rPr>
      </w:pPr>
    </w:p>
    <w:p w14:paraId="7AEF9CD1" w14:textId="2EFFA00D" w:rsidR="00A94FA3" w:rsidRDefault="00D4199C" w:rsidP="00387F69">
      <w:pPr>
        <w:pStyle w:val="paragraph"/>
        <w:spacing w:before="0" w:beforeAutospacing="0" w:after="0" w:afterAutospacing="0"/>
        <w:textAlignment w:val="baseline"/>
        <w:rPr>
          <w:rFonts w:ascii="Aptos" w:hAnsi="Aptos" w:cs="Segoe UI"/>
        </w:rPr>
      </w:pPr>
      <w:r w:rsidRPr="00D4199C">
        <w:rPr>
          <w:rFonts w:ascii="Aptos" w:hAnsi="Aptos" w:cs="Segoe UI"/>
          <w:noProof/>
        </w:rPr>
        <w:lastRenderedPageBreak/>
        <w:drawing>
          <wp:inline distT="0" distB="0" distL="0" distR="0" wp14:anchorId="1FABD1F7" wp14:editId="03C4D4BC">
            <wp:extent cx="5731510" cy="2946400"/>
            <wp:effectExtent l="0" t="0" r="2540" b="6350"/>
            <wp:docPr id="807004130" name="Picture 1" descr="A 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04130" name="Picture 1" descr="A close-up of a certificate&#10;&#10;AI-generated content may be incorrect."/>
                    <pic:cNvPicPr/>
                  </pic:nvPicPr>
                  <pic:blipFill>
                    <a:blip r:embed="rId26"/>
                    <a:stretch>
                      <a:fillRect/>
                    </a:stretch>
                  </pic:blipFill>
                  <pic:spPr>
                    <a:xfrm>
                      <a:off x="0" y="0"/>
                      <a:ext cx="5731510" cy="2946400"/>
                    </a:xfrm>
                    <a:prstGeom prst="rect">
                      <a:avLst/>
                    </a:prstGeom>
                  </pic:spPr>
                </pic:pic>
              </a:graphicData>
            </a:graphic>
          </wp:inline>
        </w:drawing>
      </w:r>
    </w:p>
    <w:p w14:paraId="462B23D9" w14:textId="3D6BC90B" w:rsidR="00594550" w:rsidRDefault="0033247E" w:rsidP="00387F69">
      <w:pPr>
        <w:pStyle w:val="paragraph"/>
        <w:spacing w:before="0" w:beforeAutospacing="0" w:after="0" w:afterAutospacing="0"/>
        <w:textAlignment w:val="baseline"/>
        <w:rPr>
          <w:rFonts w:ascii="Aptos" w:hAnsi="Aptos" w:cs="Segoe UI"/>
        </w:rPr>
      </w:pPr>
      <w:r w:rsidRPr="0033247E">
        <w:rPr>
          <w:rFonts w:ascii="Aptos" w:hAnsi="Aptos" w:cs="Segoe UI"/>
          <w:noProof/>
        </w:rPr>
        <w:drawing>
          <wp:inline distT="0" distB="0" distL="0" distR="0" wp14:anchorId="6B0C8B80" wp14:editId="27FF8643">
            <wp:extent cx="5731510" cy="2574290"/>
            <wp:effectExtent l="0" t="0" r="2540" b="0"/>
            <wp:docPr id="935505727" name="Picture 1" descr="A 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05727" name="Picture 1" descr="A close-up of a certificate&#10;&#10;AI-generated content may be incorrect."/>
                    <pic:cNvPicPr/>
                  </pic:nvPicPr>
                  <pic:blipFill>
                    <a:blip r:embed="rId27"/>
                    <a:stretch>
                      <a:fillRect/>
                    </a:stretch>
                  </pic:blipFill>
                  <pic:spPr>
                    <a:xfrm>
                      <a:off x="0" y="0"/>
                      <a:ext cx="5731510" cy="2574290"/>
                    </a:xfrm>
                    <a:prstGeom prst="rect">
                      <a:avLst/>
                    </a:prstGeom>
                  </pic:spPr>
                </pic:pic>
              </a:graphicData>
            </a:graphic>
          </wp:inline>
        </w:drawing>
      </w:r>
    </w:p>
    <w:p w14:paraId="7D318D13" w14:textId="77777777" w:rsidR="00477B5E" w:rsidRDefault="00477B5E" w:rsidP="00387F69">
      <w:pPr>
        <w:pStyle w:val="paragraph"/>
        <w:spacing w:before="0" w:beforeAutospacing="0" w:after="0" w:afterAutospacing="0"/>
        <w:textAlignment w:val="baseline"/>
        <w:rPr>
          <w:rFonts w:ascii="Aptos" w:hAnsi="Aptos" w:cs="Segoe UI"/>
        </w:rPr>
      </w:pPr>
    </w:p>
    <w:p w14:paraId="772057B0" w14:textId="4D9B6A2F" w:rsidR="001F5EA0" w:rsidRDefault="001F5EA0" w:rsidP="00387F69">
      <w:pPr>
        <w:pStyle w:val="paragraph"/>
        <w:spacing w:before="0" w:beforeAutospacing="0" w:after="0" w:afterAutospacing="0"/>
        <w:textAlignment w:val="baseline"/>
        <w:rPr>
          <w:rFonts w:ascii="Aptos" w:hAnsi="Aptos" w:cs="Segoe UI"/>
        </w:rPr>
      </w:pPr>
      <w:r w:rsidRPr="001F5EA0">
        <w:rPr>
          <w:rFonts w:ascii="Aptos" w:hAnsi="Aptos" w:cs="Segoe UI"/>
          <w:noProof/>
        </w:rPr>
        <w:drawing>
          <wp:inline distT="0" distB="0" distL="0" distR="0" wp14:anchorId="5E456410" wp14:editId="66FD9275">
            <wp:extent cx="6159500" cy="2637155"/>
            <wp:effectExtent l="0" t="0" r="0" b="0"/>
            <wp:docPr id="425367351" name="Picture 1" descr="A screenshot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67351" name="Picture 1" descr="A screenshot of a certificate&#10;&#10;AI-generated content may be incorrect."/>
                    <pic:cNvPicPr/>
                  </pic:nvPicPr>
                  <pic:blipFill>
                    <a:blip r:embed="rId28"/>
                    <a:stretch>
                      <a:fillRect/>
                    </a:stretch>
                  </pic:blipFill>
                  <pic:spPr>
                    <a:xfrm>
                      <a:off x="0" y="0"/>
                      <a:ext cx="6159500" cy="2637155"/>
                    </a:xfrm>
                    <a:prstGeom prst="rect">
                      <a:avLst/>
                    </a:prstGeom>
                  </pic:spPr>
                </pic:pic>
              </a:graphicData>
            </a:graphic>
          </wp:inline>
        </w:drawing>
      </w:r>
    </w:p>
    <w:p w14:paraId="2FFB8B13" w14:textId="47D0C42B" w:rsidR="00107DDE" w:rsidRDefault="00D328F3" w:rsidP="00387F69">
      <w:pPr>
        <w:pStyle w:val="paragraph"/>
        <w:spacing w:before="0" w:beforeAutospacing="0" w:after="0" w:afterAutospacing="0"/>
        <w:textAlignment w:val="baseline"/>
        <w:rPr>
          <w:rFonts w:ascii="Aptos" w:hAnsi="Aptos" w:cs="Segoe UI"/>
        </w:rPr>
      </w:pPr>
      <w:r w:rsidRPr="00D328F3">
        <w:rPr>
          <w:rFonts w:ascii="Aptos" w:hAnsi="Aptos" w:cs="Segoe UI"/>
          <w:noProof/>
        </w:rPr>
        <w:lastRenderedPageBreak/>
        <w:drawing>
          <wp:inline distT="0" distB="0" distL="0" distR="0" wp14:anchorId="2F026F5A" wp14:editId="6840AACE">
            <wp:extent cx="6178550" cy="8699500"/>
            <wp:effectExtent l="0" t="0" r="0" b="6350"/>
            <wp:docPr id="2037524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24803" name=""/>
                    <pic:cNvPicPr/>
                  </pic:nvPicPr>
                  <pic:blipFill>
                    <a:blip r:embed="rId29"/>
                    <a:stretch>
                      <a:fillRect/>
                    </a:stretch>
                  </pic:blipFill>
                  <pic:spPr>
                    <a:xfrm>
                      <a:off x="0" y="0"/>
                      <a:ext cx="6178550" cy="8699500"/>
                    </a:xfrm>
                    <a:prstGeom prst="rect">
                      <a:avLst/>
                    </a:prstGeom>
                  </pic:spPr>
                </pic:pic>
              </a:graphicData>
            </a:graphic>
          </wp:inline>
        </w:drawing>
      </w:r>
    </w:p>
    <w:p w14:paraId="27A27344" w14:textId="4B121832" w:rsidR="00B47325" w:rsidRPr="00E846CF" w:rsidRDefault="00DE341C" w:rsidP="00387F69">
      <w:pPr>
        <w:pStyle w:val="paragraph"/>
        <w:spacing w:before="0" w:beforeAutospacing="0" w:after="0" w:afterAutospacing="0"/>
        <w:textAlignment w:val="baseline"/>
        <w:rPr>
          <w:rFonts w:ascii="Aptos" w:hAnsi="Aptos" w:cs="Segoe UI"/>
        </w:rPr>
      </w:pPr>
      <w:r w:rsidRPr="00DE341C">
        <w:rPr>
          <w:noProof/>
        </w:rPr>
        <w:lastRenderedPageBreak/>
        <w:drawing>
          <wp:inline distT="0" distB="0" distL="0" distR="0" wp14:anchorId="7EDFD0A5" wp14:editId="6979EEAA">
            <wp:extent cx="6343650" cy="2901950"/>
            <wp:effectExtent l="0" t="0" r="0" b="0"/>
            <wp:docPr id="2025927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3650" cy="2901950"/>
                    </a:xfrm>
                    <a:prstGeom prst="rect">
                      <a:avLst/>
                    </a:prstGeom>
                    <a:noFill/>
                    <a:ln>
                      <a:noFill/>
                    </a:ln>
                  </pic:spPr>
                </pic:pic>
              </a:graphicData>
            </a:graphic>
          </wp:inline>
        </w:drawing>
      </w:r>
    </w:p>
    <w:sectPr w:rsidR="00B47325" w:rsidRPr="00E846CF">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8A332" w14:textId="77777777" w:rsidR="00C305F2" w:rsidRDefault="00C305F2" w:rsidP="00980D23">
      <w:pPr>
        <w:spacing w:after="0" w:line="240" w:lineRule="auto"/>
      </w:pPr>
      <w:r>
        <w:separator/>
      </w:r>
    </w:p>
  </w:endnote>
  <w:endnote w:type="continuationSeparator" w:id="0">
    <w:p w14:paraId="2BFF9404" w14:textId="77777777" w:rsidR="00C305F2" w:rsidRDefault="00C305F2" w:rsidP="00980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5268918"/>
      <w:docPartObj>
        <w:docPartGallery w:val="Page Numbers (Bottom of Page)"/>
        <w:docPartUnique/>
      </w:docPartObj>
    </w:sdtPr>
    <w:sdtEndPr>
      <w:rPr>
        <w:noProof/>
      </w:rPr>
    </w:sdtEndPr>
    <w:sdtContent>
      <w:p w14:paraId="11321B1D" w14:textId="2EEEC412" w:rsidR="00980D23" w:rsidRDefault="00980D23">
        <w:pPr>
          <w:pStyle w:val="Footer"/>
        </w:pPr>
        <w:r>
          <w:fldChar w:fldCharType="begin"/>
        </w:r>
        <w:r>
          <w:instrText xml:space="preserve"> PAGE   \* MERGEFORMAT </w:instrText>
        </w:r>
        <w:r>
          <w:fldChar w:fldCharType="separate"/>
        </w:r>
        <w:r>
          <w:rPr>
            <w:noProof/>
          </w:rPr>
          <w:t>2</w:t>
        </w:r>
        <w:r>
          <w:rPr>
            <w:noProof/>
          </w:rPr>
          <w:fldChar w:fldCharType="end"/>
        </w:r>
      </w:p>
    </w:sdtContent>
  </w:sdt>
  <w:p w14:paraId="0E4A1725" w14:textId="77777777" w:rsidR="00980D23" w:rsidRDefault="00980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5355F" w14:textId="77777777" w:rsidR="00C305F2" w:rsidRDefault="00C305F2" w:rsidP="00980D23">
      <w:pPr>
        <w:spacing w:after="0" w:line="240" w:lineRule="auto"/>
      </w:pPr>
      <w:r>
        <w:separator/>
      </w:r>
    </w:p>
  </w:footnote>
  <w:footnote w:type="continuationSeparator" w:id="0">
    <w:p w14:paraId="2465278F" w14:textId="77777777" w:rsidR="00C305F2" w:rsidRDefault="00C305F2" w:rsidP="00980D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19BA"/>
    <w:multiLevelType w:val="multilevel"/>
    <w:tmpl w:val="6D7A68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1300E3"/>
    <w:multiLevelType w:val="multilevel"/>
    <w:tmpl w:val="4AEE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1B74C3"/>
    <w:multiLevelType w:val="multilevel"/>
    <w:tmpl w:val="7D4C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5D5A10"/>
    <w:multiLevelType w:val="hybridMultilevel"/>
    <w:tmpl w:val="AACE0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CF738B"/>
    <w:multiLevelType w:val="hybridMultilevel"/>
    <w:tmpl w:val="2FFC38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F276375"/>
    <w:multiLevelType w:val="hybridMultilevel"/>
    <w:tmpl w:val="AA32A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44D5719"/>
    <w:multiLevelType w:val="multilevel"/>
    <w:tmpl w:val="4BA6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C262B8"/>
    <w:multiLevelType w:val="multilevel"/>
    <w:tmpl w:val="F59C04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AA65BA"/>
    <w:multiLevelType w:val="multilevel"/>
    <w:tmpl w:val="96EA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537CA5"/>
    <w:multiLevelType w:val="multilevel"/>
    <w:tmpl w:val="4798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A1554C"/>
    <w:multiLevelType w:val="multilevel"/>
    <w:tmpl w:val="0CD816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AF2FC9"/>
    <w:multiLevelType w:val="multilevel"/>
    <w:tmpl w:val="F09C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BF36F2"/>
    <w:multiLevelType w:val="multilevel"/>
    <w:tmpl w:val="27E6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3C2DE5"/>
    <w:multiLevelType w:val="multilevel"/>
    <w:tmpl w:val="E02A2F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786454"/>
    <w:multiLevelType w:val="multilevel"/>
    <w:tmpl w:val="82C40AF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 w15:restartNumberingAfterBreak="0">
    <w:nsid w:val="6D9070A7"/>
    <w:multiLevelType w:val="multilevel"/>
    <w:tmpl w:val="1446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2D3129"/>
    <w:multiLevelType w:val="multilevel"/>
    <w:tmpl w:val="6CF2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4F46D3"/>
    <w:multiLevelType w:val="multilevel"/>
    <w:tmpl w:val="C3CA91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18" w15:restartNumberingAfterBreak="0">
    <w:nsid w:val="71870AC1"/>
    <w:multiLevelType w:val="multilevel"/>
    <w:tmpl w:val="7D9A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CA7C23"/>
    <w:multiLevelType w:val="multilevel"/>
    <w:tmpl w:val="5490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04233120">
    <w:abstractNumId w:val="16"/>
  </w:num>
  <w:num w:numId="2" w16cid:durableId="770929820">
    <w:abstractNumId w:val="11"/>
  </w:num>
  <w:num w:numId="3" w16cid:durableId="1716545701">
    <w:abstractNumId w:val="12"/>
  </w:num>
  <w:num w:numId="4" w16cid:durableId="1553619025">
    <w:abstractNumId w:val="9"/>
  </w:num>
  <w:num w:numId="5" w16cid:durableId="1796366157">
    <w:abstractNumId w:val="2"/>
  </w:num>
  <w:num w:numId="6" w16cid:durableId="1254120669">
    <w:abstractNumId w:val="15"/>
  </w:num>
  <w:num w:numId="7" w16cid:durableId="2063485060">
    <w:abstractNumId w:val="14"/>
  </w:num>
  <w:num w:numId="8" w16cid:durableId="805044374">
    <w:abstractNumId w:val="13"/>
  </w:num>
  <w:num w:numId="9" w16cid:durableId="966858177">
    <w:abstractNumId w:val="7"/>
  </w:num>
  <w:num w:numId="10" w16cid:durableId="1281181519">
    <w:abstractNumId w:val="0"/>
  </w:num>
  <w:num w:numId="11" w16cid:durableId="1487824339">
    <w:abstractNumId w:val="10"/>
  </w:num>
  <w:num w:numId="12" w16cid:durableId="293681301">
    <w:abstractNumId w:val="6"/>
  </w:num>
  <w:num w:numId="13" w16cid:durableId="1793598881">
    <w:abstractNumId w:val="8"/>
  </w:num>
  <w:num w:numId="14" w16cid:durableId="1527133548">
    <w:abstractNumId w:val="19"/>
  </w:num>
  <w:num w:numId="15" w16cid:durableId="733313421">
    <w:abstractNumId w:val="17"/>
  </w:num>
  <w:num w:numId="16" w16cid:durableId="1742604479">
    <w:abstractNumId w:val="18"/>
  </w:num>
  <w:num w:numId="17" w16cid:durableId="1260528927">
    <w:abstractNumId w:val="1"/>
  </w:num>
  <w:num w:numId="18" w16cid:durableId="421725357">
    <w:abstractNumId w:val="4"/>
  </w:num>
  <w:num w:numId="19" w16cid:durableId="147091267">
    <w:abstractNumId w:val="5"/>
  </w:num>
  <w:num w:numId="20" w16cid:durableId="18746828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R/A3ZSuyNaXC66jlDjqarjc8HydQbqsiPfzuTGl6l+JV2tixqOprPr8wWLG6/xB5LYTEEGbgYHUCQWUxaZKtXg==" w:salt="/31kQ4wS/BnWTGbblhLi+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F69"/>
    <w:rsid w:val="000133F5"/>
    <w:rsid w:val="00015F8F"/>
    <w:rsid w:val="000269C7"/>
    <w:rsid w:val="00031533"/>
    <w:rsid w:val="00032666"/>
    <w:rsid w:val="000548A5"/>
    <w:rsid w:val="00061FD0"/>
    <w:rsid w:val="000638EE"/>
    <w:rsid w:val="0007021D"/>
    <w:rsid w:val="00073BEB"/>
    <w:rsid w:val="000762D0"/>
    <w:rsid w:val="00076356"/>
    <w:rsid w:val="0007708D"/>
    <w:rsid w:val="00082C1B"/>
    <w:rsid w:val="00087FEF"/>
    <w:rsid w:val="0009070F"/>
    <w:rsid w:val="00090E36"/>
    <w:rsid w:val="000A557C"/>
    <w:rsid w:val="000A708C"/>
    <w:rsid w:val="000A7636"/>
    <w:rsid w:val="000E5122"/>
    <w:rsid w:val="00107DDE"/>
    <w:rsid w:val="00116347"/>
    <w:rsid w:val="00117125"/>
    <w:rsid w:val="00131892"/>
    <w:rsid w:val="00132DE5"/>
    <w:rsid w:val="00153027"/>
    <w:rsid w:val="00180EEE"/>
    <w:rsid w:val="001838F7"/>
    <w:rsid w:val="00194982"/>
    <w:rsid w:val="001A0AFC"/>
    <w:rsid w:val="001A16D9"/>
    <w:rsid w:val="001C5F48"/>
    <w:rsid w:val="001C73DD"/>
    <w:rsid w:val="001D2C50"/>
    <w:rsid w:val="001D4B06"/>
    <w:rsid w:val="001F36C0"/>
    <w:rsid w:val="001F5EA0"/>
    <w:rsid w:val="001F72C8"/>
    <w:rsid w:val="002000BC"/>
    <w:rsid w:val="002030B5"/>
    <w:rsid w:val="00207FC9"/>
    <w:rsid w:val="0021296F"/>
    <w:rsid w:val="00216E81"/>
    <w:rsid w:val="00217027"/>
    <w:rsid w:val="00217CD7"/>
    <w:rsid w:val="002228FC"/>
    <w:rsid w:val="0022796C"/>
    <w:rsid w:val="00227C3D"/>
    <w:rsid w:val="0023092E"/>
    <w:rsid w:val="00240F32"/>
    <w:rsid w:val="00241B31"/>
    <w:rsid w:val="00244E37"/>
    <w:rsid w:val="002606E9"/>
    <w:rsid w:val="00262081"/>
    <w:rsid w:val="00262E88"/>
    <w:rsid w:val="00267066"/>
    <w:rsid w:val="002717D6"/>
    <w:rsid w:val="0027434B"/>
    <w:rsid w:val="002857C7"/>
    <w:rsid w:val="00287653"/>
    <w:rsid w:val="002A39BC"/>
    <w:rsid w:val="002A6EC5"/>
    <w:rsid w:val="002A78CC"/>
    <w:rsid w:val="002B0C59"/>
    <w:rsid w:val="002C4CEF"/>
    <w:rsid w:val="002D3A5E"/>
    <w:rsid w:val="002E1336"/>
    <w:rsid w:val="002F00AB"/>
    <w:rsid w:val="002F76D7"/>
    <w:rsid w:val="002F7BEF"/>
    <w:rsid w:val="003011F8"/>
    <w:rsid w:val="00306871"/>
    <w:rsid w:val="0031158E"/>
    <w:rsid w:val="0032291F"/>
    <w:rsid w:val="0033247E"/>
    <w:rsid w:val="00332529"/>
    <w:rsid w:val="003379CD"/>
    <w:rsid w:val="00353960"/>
    <w:rsid w:val="003554B6"/>
    <w:rsid w:val="003579F3"/>
    <w:rsid w:val="00361DCF"/>
    <w:rsid w:val="00363F72"/>
    <w:rsid w:val="00365E31"/>
    <w:rsid w:val="00366185"/>
    <w:rsid w:val="00375B54"/>
    <w:rsid w:val="003874E6"/>
    <w:rsid w:val="00387F69"/>
    <w:rsid w:val="00390849"/>
    <w:rsid w:val="003A22ED"/>
    <w:rsid w:val="003B5F2B"/>
    <w:rsid w:val="003B6C45"/>
    <w:rsid w:val="003B7E4A"/>
    <w:rsid w:val="003C2A66"/>
    <w:rsid w:val="003C7545"/>
    <w:rsid w:val="003E57AA"/>
    <w:rsid w:val="003F26B1"/>
    <w:rsid w:val="003F276F"/>
    <w:rsid w:val="003F3A8F"/>
    <w:rsid w:val="003F54C7"/>
    <w:rsid w:val="004011DB"/>
    <w:rsid w:val="00402621"/>
    <w:rsid w:val="00404CF8"/>
    <w:rsid w:val="0040684C"/>
    <w:rsid w:val="00412320"/>
    <w:rsid w:val="004173B9"/>
    <w:rsid w:val="004218A0"/>
    <w:rsid w:val="00436175"/>
    <w:rsid w:val="0043724E"/>
    <w:rsid w:val="0044251B"/>
    <w:rsid w:val="00443069"/>
    <w:rsid w:val="0044683A"/>
    <w:rsid w:val="004471C9"/>
    <w:rsid w:val="004551E3"/>
    <w:rsid w:val="00461FA3"/>
    <w:rsid w:val="004677A2"/>
    <w:rsid w:val="0047478E"/>
    <w:rsid w:val="00477B5E"/>
    <w:rsid w:val="00485585"/>
    <w:rsid w:val="00487219"/>
    <w:rsid w:val="004B5DF0"/>
    <w:rsid w:val="004C5834"/>
    <w:rsid w:val="004D7814"/>
    <w:rsid w:val="004E2A51"/>
    <w:rsid w:val="004F1F78"/>
    <w:rsid w:val="005216D3"/>
    <w:rsid w:val="00537297"/>
    <w:rsid w:val="005542F1"/>
    <w:rsid w:val="005609BE"/>
    <w:rsid w:val="00564631"/>
    <w:rsid w:val="00564DE1"/>
    <w:rsid w:val="00576F4F"/>
    <w:rsid w:val="0058430B"/>
    <w:rsid w:val="00585A8B"/>
    <w:rsid w:val="0059427F"/>
    <w:rsid w:val="00594550"/>
    <w:rsid w:val="005976D9"/>
    <w:rsid w:val="005A1CB6"/>
    <w:rsid w:val="005A321F"/>
    <w:rsid w:val="005B384D"/>
    <w:rsid w:val="005C1C77"/>
    <w:rsid w:val="005C590C"/>
    <w:rsid w:val="005D3170"/>
    <w:rsid w:val="005D3666"/>
    <w:rsid w:val="005E383A"/>
    <w:rsid w:val="005F4060"/>
    <w:rsid w:val="00615C05"/>
    <w:rsid w:val="00621F75"/>
    <w:rsid w:val="00630894"/>
    <w:rsid w:val="00632655"/>
    <w:rsid w:val="00634AC4"/>
    <w:rsid w:val="006371B0"/>
    <w:rsid w:val="00640A44"/>
    <w:rsid w:val="00643934"/>
    <w:rsid w:val="0065441E"/>
    <w:rsid w:val="00660248"/>
    <w:rsid w:val="00660E6A"/>
    <w:rsid w:val="006613EF"/>
    <w:rsid w:val="006630F9"/>
    <w:rsid w:val="00697C9F"/>
    <w:rsid w:val="006A60AF"/>
    <w:rsid w:val="006B1E07"/>
    <w:rsid w:val="006B7B56"/>
    <w:rsid w:val="006C3659"/>
    <w:rsid w:val="006D1050"/>
    <w:rsid w:val="006E0D8D"/>
    <w:rsid w:val="006E486D"/>
    <w:rsid w:val="006E5B3F"/>
    <w:rsid w:val="006F1202"/>
    <w:rsid w:val="006F1238"/>
    <w:rsid w:val="006F23C6"/>
    <w:rsid w:val="00700CD8"/>
    <w:rsid w:val="00705616"/>
    <w:rsid w:val="007108A6"/>
    <w:rsid w:val="00715241"/>
    <w:rsid w:val="007169B4"/>
    <w:rsid w:val="0072160B"/>
    <w:rsid w:val="0072348C"/>
    <w:rsid w:val="00735712"/>
    <w:rsid w:val="00741D17"/>
    <w:rsid w:val="00743739"/>
    <w:rsid w:val="00744920"/>
    <w:rsid w:val="00744CC1"/>
    <w:rsid w:val="00745925"/>
    <w:rsid w:val="00750CCD"/>
    <w:rsid w:val="0076359A"/>
    <w:rsid w:val="007679B3"/>
    <w:rsid w:val="00781E21"/>
    <w:rsid w:val="00791AA8"/>
    <w:rsid w:val="00793FE4"/>
    <w:rsid w:val="007A0334"/>
    <w:rsid w:val="007B5EBC"/>
    <w:rsid w:val="007B653D"/>
    <w:rsid w:val="007C04B8"/>
    <w:rsid w:val="007D239F"/>
    <w:rsid w:val="007D4219"/>
    <w:rsid w:val="007E09E1"/>
    <w:rsid w:val="00800E53"/>
    <w:rsid w:val="00803C35"/>
    <w:rsid w:val="00807A32"/>
    <w:rsid w:val="008178DF"/>
    <w:rsid w:val="00820D1F"/>
    <w:rsid w:val="00822315"/>
    <w:rsid w:val="00823348"/>
    <w:rsid w:val="008240C3"/>
    <w:rsid w:val="00831E77"/>
    <w:rsid w:val="008372F0"/>
    <w:rsid w:val="0084033E"/>
    <w:rsid w:val="008412AC"/>
    <w:rsid w:val="00841E7C"/>
    <w:rsid w:val="008546B9"/>
    <w:rsid w:val="00860A26"/>
    <w:rsid w:val="008612FD"/>
    <w:rsid w:val="00862729"/>
    <w:rsid w:val="00862E1B"/>
    <w:rsid w:val="008819D8"/>
    <w:rsid w:val="0089327F"/>
    <w:rsid w:val="00894E12"/>
    <w:rsid w:val="008B69B6"/>
    <w:rsid w:val="008B7422"/>
    <w:rsid w:val="008C1DBE"/>
    <w:rsid w:val="008C42AE"/>
    <w:rsid w:val="008C6184"/>
    <w:rsid w:val="008D096D"/>
    <w:rsid w:val="008D4286"/>
    <w:rsid w:val="008D78FA"/>
    <w:rsid w:val="008E3BB4"/>
    <w:rsid w:val="008F00A7"/>
    <w:rsid w:val="008F62B4"/>
    <w:rsid w:val="0090061B"/>
    <w:rsid w:val="0090614B"/>
    <w:rsid w:val="00907EE3"/>
    <w:rsid w:val="00910658"/>
    <w:rsid w:val="00910B37"/>
    <w:rsid w:val="00920368"/>
    <w:rsid w:val="00924250"/>
    <w:rsid w:val="00934C8F"/>
    <w:rsid w:val="00935466"/>
    <w:rsid w:val="00945208"/>
    <w:rsid w:val="00945E6A"/>
    <w:rsid w:val="00950F1C"/>
    <w:rsid w:val="009633A4"/>
    <w:rsid w:val="009757DA"/>
    <w:rsid w:val="00980D23"/>
    <w:rsid w:val="009852A4"/>
    <w:rsid w:val="00987745"/>
    <w:rsid w:val="00997FE1"/>
    <w:rsid w:val="009A3E85"/>
    <w:rsid w:val="009A40AD"/>
    <w:rsid w:val="009B3850"/>
    <w:rsid w:val="009C1B2E"/>
    <w:rsid w:val="009C1E95"/>
    <w:rsid w:val="009C6650"/>
    <w:rsid w:val="009E5302"/>
    <w:rsid w:val="009E6224"/>
    <w:rsid w:val="009F4DA3"/>
    <w:rsid w:val="009F6FFB"/>
    <w:rsid w:val="00A11A70"/>
    <w:rsid w:val="00A23AA1"/>
    <w:rsid w:val="00A40238"/>
    <w:rsid w:val="00A45C27"/>
    <w:rsid w:val="00A611F4"/>
    <w:rsid w:val="00A66FA7"/>
    <w:rsid w:val="00A7090A"/>
    <w:rsid w:val="00A71557"/>
    <w:rsid w:val="00A73B1E"/>
    <w:rsid w:val="00A80762"/>
    <w:rsid w:val="00A831BC"/>
    <w:rsid w:val="00A90E6C"/>
    <w:rsid w:val="00A917ED"/>
    <w:rsid w:val="00A94FA3"/>
    <w:rsid w:val="00A97E0E"/>
    <w:rsid w:val="00AA35F4"/>
    <w:rsid w:val="00AA698F"/>
    <w:rsid w:val="00AB4892"/>
    <w:rsid w:val="00AC53ED"/>
    <w:rsid w:val="00AD3B83"/>
    <w:rsid w:val="00AE4BA6"/>
    <w:rsid w:val="00AE5244"/>
    <w:rsid w:val="00AE6952"/>
    <w:rsid w:val="00AF3BB5"/>
    <w:rsid w:val="00B04AB2"/>
    <w:rsid w:val="00B1281A"/>
    <w:rsid w:val="00B225AB"/>
    <w:rsid w:val="00B30D8C"/>
    <w:rsid w:val="00B46991"/>
    <w:rsid w:val="00B47325"/>
    <w:rsid w:val="00B505FB"/>
    <w:rsid w:val="00B54A14"/>
    <w:rsid w:val="00B740B5"/>
    <w:rsid w:val="00B74FE0"/>
    <w:rsid w:val="00B761BF"/>
    <w:rsid w:val="00B82032"/>
    <w:rsid w:val="00B8618D"/>
    <w:rsid w:val="00B92031"/>
    <w:rsid w:val="00B965BD"/>
    <w:rsid w:val="00BA30D5"/>
    <w:rsid w:val="00BA64A5"/>
    <w:rsid w:val="00BC1054"/>
    <w:rsid w:val="00BC63B6"/>
    <w:rsid w:val="00BD22F4"/>
    <w:rsid w:val="00BF10DA"/>
    <w:rsid w:val="00C02AD4"/>
    <w:rsid w:val="00C1394C"/>
    <w:rsid w:val="00C17BA9"/>
    <w:rsid w:val="00C2215B"/>
    <w:rsid w:val="00C27CC6"/>
    <w:rsid w:val="00C305F2"/>
    <w:rsid w:val="00C33337"/>
    <w:rsid w:val="00C408D3"/>
    <w:rsid w:val="00C449C3"/>
    <w:rsid w:val="00C57748"/>
    <w:rsid w:val="00C62FD2"/>
    <w:rsid w:val="00C66F82"/>
    <w:rsid w:val="00C6740F"/>
    <w:rsid w:val="00C83C55"/>
    <w:rsid w:val="00C84772"/>
    <w:rsid w:val="00C8599D"/>
    <w:rsid w:val="00C86C63"/>
    <w:rsid w:val="00C919C3"/>
    <w:rsid w:val="00C920EE"/>
    <w:rsid w:val="00CB1DC6"/>
    <w:rsid w:val="00CC7549"/>
    <w:rsid w:val="00CC7746"/>
    <w:rsid w:val="00CE0D51"/>
    <w:rsid w:val="00CE7245"/>
    <w:rsid w:val="00CF4509"/>
    <w:rsid w:val="00CF7832"/>
    <w:rsid w:val="00D0582B"/>
    <w:rsid w:val="00D15FA1"/>
    <w:rsid w:val="00D23B0E"/>
    <w:rsid w:val="00D23B5A"/>
    <w:rsid w:val="00D25644"/>
    <w:rsid w:val="00D328F3"/>
    <w:rsid w:val="00D352B4"/>
    <w:rsid w:val="00D4199C"/>
    <w:rsid w:val="00D443A0"/>
    <w:rsid w:val="00D44493"/>
    <w:rsid w:val="00D4539F"/>
    <w:rsid w:val="00D4621D"/>
    <w:rsid w:val="00D557BC"/>
    <w:rsid w:val="00D70EB4"/>
    <w:rsid w:val="00D74F28"/>
    <w:rsid w:val="00D841F9"/>
    <w:rsid w:val="00D96074"/>
    <w:rsid w:val="00DA2386"/>
    <w:rsid w:val="00DA525C"/>
    <w:rsid w:val="00DC0865"/>
    <w:rsid w:val="00DC79A9"/>
    <w:rsid w:val="00DE1EFC"/>
    <w:rsid w:val="00DE341C"/>
    <w:rsid w:val="00E0024C"/>
    <w:rsid w:val="00E0456B"/>
    <w:rsid w:val="00E25ADA"/>
    <w:rsid w:val="00E301C3"/>
    <w:rsid w:val="00E40C0A"/>
    <w:rsid w:val="00E46E27"/>
    <w:rsid w:val="00E476FC"/>
    <w:rsid w:val="00E47CBA"/>
    <w:rsid w:val="00E638FC"/>
    <w:rsid w:val="00E643B7"/>
    <w:rsid w:val="00E71058"/>
    <w:rsid w:val="00E713D2"/>
    <w:rsid w:val="00E82D7D"/>
    <w:rsid w:val="00E846CF"/>
    <w:rsid w:val="00E8527B"/>
    <w:rsid w:val="00E85E11"/>
    <w:rsid w:val="00E914CB"/>
    <w:rsid w:val="00E94490"/>
    <w:rsid w:val="00E95EB2"/>
    <w:rsid w:val="00EB38A7"/>
    <w:rsid w:val="00EC34BE"/>
    <w:rsid w:val="00ED23AA"/>
    <w:rsid w:val="00ED6AC1"/>
    <w:rsid w:val="00EE01B8"/>
    <w:rsid w:val="00EE16E3"/>
    <w:rsid w:val="00EF282F"/>
    <w:rsid w:val="00EF7638"/>
    <w:rsid w:val="00F018A4"/>
    <w:rsid w:val="00F02FCC"/>
    <w:rsid w:val="00F15D90"/>
    <w:rsid w:val="00F21946"/>
    <w:rsid w:val="00F355E6"/>
    <w:rsid w:val="00F62CD0"/>
    <w:rsid w:val="00F63BD3"/>
    <w:rsid w:val="00F65783"/>
    <w:rsid w:val="00F81503"/>
    <w:rsid w:val="00F84017"/>
    <w:rsid w:val="00F92FB3"/>
    <w:rsid w:val="00F95016"/>
    <w:rsid w:val="00F965BF"/>
    <w:rsid w:val="00FC402B"/>
    <w:rsid w:val="00FD215A"/>
    <w:rsid w:val="00FD7D00"/>
    <w:rsid w:val="00FD7D6C"/>
    <w:rsid w:val="00FE6928"/>
    <w:rsid w:val="00FE75F1"/>
    <w:rsid w:val="00FF0A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DF1DE"/>
  <w15:chartTrackingRefBased/>
  <w15:docId w15:val="{B87C650E-EA03-4BD4-B20F-5422D4986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0D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80D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87F69"/>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387F69"/>
  </w:style>
  <w:style w:type="character" w:customStyle="1" w:styleId="eop">
    <w:name w:val="eop"/>
    <w:basedOn w:val="DefaultParagraphFont"/>
    <w:rsid w:val="00387F69"/>
  </w:style>
  <w:style w:type="character" w:customStyle="1" w:styleId="Heading1Char">
    <w:name w:val="Heading 1 Char"/>
    <w:basedOn w:val="DefaultParagraphFont"/>
    <w:link w:val="Heading1"/>
    <w:uiPriority w:val="9"/>
    <w:rsid w:val="00980D2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80D23"/>
    <w:pPr>
      <w:outlineLvl w:val="9"/>
    </w:pPr>
    <w:rPr>
      <w:kern w:val="0"/>
      <w:lang w:val="en-US"/>
      <w14:ligatures w14:val="none"/>
    </w:rPr>
  </w:style>
  <w:style w:type="character" w:customStyle="1" w:styleId="Heading2Char">
    <w:name w:val="Heading 2 Char"/>
    <w:basedOn w:val="DefaultParagraphFont"/>
    <w:link w:val="Heading2"/>
    <w:uiPriority w:val="9"/>
    <w:rsid w:val="00980D23"/>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80D23"/>
    <w:pPr>
      <w:spacing w:after="100"/>
    </w:pPr>
  </w:style>
  <w:style w:type="paragraph" w:styleId="TOC2">
    <w:name w:val="toc 2"/>
    <w:basedOn w:val="Normal"/>
    <w:next w:val="Normal"/>
    <w:autoRedefine/>
    <w:uiPriority w:val="39"/>
    <w:unhideWhenUsed/>
    <w:rsid w:val="00980D23"/>
    <w:pPr>
      <w:spacing w:after="100"/>
      <w:ind w:left="220"/>
    </w:pPr>
  </w:style>
  <w:style w:type="character" w:styleId="Hyperlink">
    <w:name w:val="Hyperlink"/>
    <w:basedOn w:val="DefaultParagraphFont"/>
    <w:uiPriority w:val="99"/>
    <w:unhideWhenUsed/>
    <w:rsid w:val="00980D23"/>
    <w:rPr>
      <w:color w:val="0563C1" w:themeColor="hyperlink"/>
      <w:u w:val="single"/>
    </w:rPr>
  </w:style>
  <w:style w:type="paragraph" w:styleId="Header">
    <w:name w:val="header"/>
    <w:basedOn w:val="Normal"/>
    <w:link w:val="HeaderChar"/>
    <w:uiPriority w:val="99"/>
    <w:unhideWhenUsed/>
    <w:rsid w:val="00980D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D23"/>
  </w:style>
  <w:style w:type="paragraph" w:styleId="Footer">
    <w:name w:val="footer"/>
    <w:basedOn w:val="Normal"/>
    <w:link w:val="FooterChar"/>
    <w:uiPriority w:val="99"/>
    <w:unhideWhenUsed/>
    <w:rsid w:val="00980D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D23"/>
  </w:style>
  <w:style w:type="table" w:styleId="TableGrid">
    <w:name w:val="Table Grid"/>
    <w:basedOn w:val="TableNormal"/>
    <w:uiPriority w:val="39"/>
    <w:rsid w:val="00950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7549"/>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99890">
      <w:bodyDiv w:val="1"/>
      <w:marLeft w:val="0"/>
      <w:marRight w:val="0"/>
      <w:marTop w:val="0"/>
      <w:marBottom w:val="0"/>
      <w:divBdr>
        <w:top w:val="none" w:sz="0" w:space="0" w:color="auto"/>
        <w:left w:val="none" w:sz="0" w:space="0" w:color="auto"/>
        <w:bottom w:val="none" w:sz="0" w:space="0" w:color="auto"/>
        <w:right w:val="none" w:sz="0" w:space="0" w:color="auto"/>
      </w:divBdr>
      <w:divsChild>
        <w:div w:id="417824598">
          <w:marLeft w:val="0"/>
          <w:marRight w:val="0"/>
          <w:marTop w:val="0"/>
          <w:marBottom w:val="0"/>
          <w:divBdr>
            <w:top w:val="none" w:sz="0" w:space="0" w:color="auto"/>
            <w:left w:val="none" w:sz="0" w:space="0" w:color="auto"/>
            <w:bottom w:val="none" w:sz="0" w:space="0" w:color="auto"/>
            <w:right w:val="none" w:sz="0" w:space="0" w:color="auto"/>
          </w:divBdr>
        </w:div>
        <w:div w:id="1112826335">
          <w:marLeft w:val="0"/>
          <w:marRight w:val="0"/>
          <w:marTop w:val="0"/>
          <w:marBottom w:val="0"/>
          <w:divBdr>
            <w:top w:val="none" w:sz="0" w:space="0" w:color="auto"/>
            <w:left w:val="none" w:sz="0" w:space="0" w:color="auto"/>
            <w:bottom w:val="none" w:sz="0" w:space="0" w:color="auto"/>
            <w:right w:val="none" w:sz="0" w:space="0" w:color="auto"/>
          </w:divBdr>
        </w:div>
        <w:div w:id="1480877364">
          <w:marLeft w:val="0"/>
          <w:marRight w:val="0"/>
          <w:marTop w:val="0"/>
          <w:marBottom w:val="0"/>
          <w:divBdr>
            <w:top w:val="none" w:sz="0" w:space="0" w:color="auto"/>
            <w:left w:val="none" w:sz="0" w:space="0" w:color="auto"/>
            <w:bottom w:val="none" w:sz="0" w:space="0" w:color="auto"/>
            <w:right w:val="none" w:sz="0" w:space="0" w:color="auto"/>
          </w:divBdr>
        </w:div>
        <w:div w:id="404452955">
          <w:marLeft w:val="0"/>
          <w:marRight w:val="0"/>
          <w:marTop w:val="0"/>
          <w:marBottom w:val="0"/>
          <w:divBdr>
            <w:top w:val="none" w:sz="0" w:space="0" w:color="auto"/>
            <w:left w:val="none" w:sz="0" w:space="0" w:color="auto"/>
            <w:bottom w:val="none" w:sz="0" w:space="0" w:color="auto"/>
            <w:right w:val="none" w:sz="0" w:space="0" w:color="auto"/>
          </w:divBdr>
        </w:div>
        <w:div w:id="847451731">
          <w:marLeft w:val="0"/>
          <w:marRight w:val="0"/>
          <w:marTop w:val="0"/>
          <w:marBottom w:val="0"/>
          <w:divBdr>
            <w:top w:val="none" w:sz="0" w:space="0" w:color="auto"/>
            <w:left w:val="none" w:sz="0" w:space="0" w:color="auto"/>
            <w:bottom w:val="none" w:sz="0" w:space="0" w:color="auto"/>
            <w:right w:val="none" w:sz="0" w:space="0" w:color="auto"/>
          </w:divBdr>
        </w:div>
        <w:div w:id="160852164">
          <w:marLeft w:val="0"/>
          <w:marRight w:val="0"/>
          <w:marTop w:val="0"/>
          <w:marBottom w:val="0"/>
          <w:divBdr>
            <w:top w:val="none" w:sz="0" w:space="0" w:color="auto"/>
            <w:left w:val="none" w:sz="0" w:space="0" w:color="auto"/>
            <w:bottom w:val="none" w:sz="0" w:space="0" w:color="auto"/>
            <w:right w:val="none" w:sz="0" w:space="0" w:color="auto"/>
          </w:divBdr>
        </w:div>
        <w:div w:id="1401367689">
          <w:marLeft w:val="0"/>
          <w:marRight w:val="0"/>
          <w:marTop w:val="0"/>
          <w:marBottom w:val="0"/>
          <w:divBdr>
            <w:top w:val="none" w:sz="0" w:space="0" w:color="auto"/>
            <w:left w:val="none" w:sz="0" w:space="0" w:color="auto"/>
            <w:bottom w:val="none" w:sz="0" w:space="0" w:color="auto"/>
            <w:right w:val="none" w:sz="0" w:space="0" w:color="auto"/>
          </w:divBdr>
        </w:div>
        <w:div w:id="196702302">
          <w:marLeft w:val="0"/>
          <w:marRight w:val="0"/>
          <w:marTop w:val="0"/>
          <w:marBottom w:val="0"/>
          <w:divBdr>
            <w:top w:val="none" w:sz="0" w:space="0" w:color="auto"/>
            <w:left w:val="none" w:sz="0" w:space="0" w:color="auto"/>
            <w:bottom w:val="none" w:sz="0" w:space="0" w:color="auto"/>
            <w:right w:val="none" w:sz="0" w:space="0" w:color="auto"/>
          </w:divBdr>
        </w:div>
        <w:div w:id="10494441">
          <w:marLeft w:val="0"/>
          <w:marRight w:val="0"/>
          <w:marTop w:val="0"/>
          <w:marBottom w:val="0"/>
          <w:divBdr>
            <w:top w:val="none" w:sz="0" w:space="0" w:color="auto"/>
            <w:left w:val="none" w:sz="0" w:space="0" w:color="auto"/>
            <w:bottom w:val="none" w:sz="0" w:space="0" w:color="auto"/>
            <w:right w:val="none" w:sz="0" w:space="0" w:color="auto"/>
          </w:divBdr>
        </w:div>
        <w:div w:id="1731030741">
          <w:marLeft w:val="0"/>
          <w:marRight w:val="0"/>
          <w:marTop w:val="0"/>
          <w:marBottom w:val="0"/>
          <w:divBdr>
            <w:top w:val="none" w:sz="0" w:space="0" w:color="auto"/>
            <w:left w:val="none" w:sz="0" w:space="0" w:color="auto"/>
            <w:bottom w:val="none" w:sz="0" w:space="0" w:color="auto"/>
            <w:right w:val="none" w:sz="0" w:space="0" w:color="auto"/>
          </w:divBdr>
        </w:div>
        <w:div w:id="2094425517">
          <w:marLeft w:val="0"/>
          <w:marRight w:val="0"/>
          <w:marTop w:val="0"/>
          <w:marBottom w:val="0"/>
          <w:divBdr>
            <w:top w:val="none" w:sz="0" w:space="0" w:color="auto"/>
            <w:left w:val="none" w:sz="0" w:space="0" w:color="auto"/>
            <w:bottom w:val="none" w:sz="0" w:space="0" w:color="auto"/>
            <w:right w:val="none" w:sz="0" w:space="0" w:color="auto"/>
          </w:divBdr>
        </w:div>
        <w:div w:id="932053892">
          <w:marLeft w:val="0"/>
          <w:marRight w:val="0"/>
          <w:marTop w:val="0"/>
          <w:marBottom w:val="0"/>
          <w:divBdr>
            <w:top w:val="none" w:sz="0" w:space="0" w:color="auto"/>
            <w:left w:val="none" w:sz="0" w:space="0" w:color="auto"/>
            <w:bottom w:val="none" w:sz="0" w:space="0" w:color="auto"/>
            <w:right w:val="none" w:sz="0" w:space="0" w:color="auto"/>
          </w:divBdr>
        </w:div>
        <w:div w:id="1500538824">
          <w:marLeft w:val="0"/>
          <w:marRight w:val="0"/>
          <w:marTop w:val="0"/>
          <w:marBottom w:val="0"/>
          <w:divBdr>
            <w:top w:val="none" w:sz="0" w:space="0" w:color="auto"/>
            <w:left w:val="none" w:sz="0" w:space="0" w:color="auto"/>
            <w:bottom w:val="none" w:sz="0" w:space="0" w:color="auto"/>
            <w:right w:val="none" w:sz="0" w:space="0" w:color="auto"/>
          </w:divBdr>
        </w:div>
        <w:div w:id="215972989">
          <w:marLeft w:val="0"/>
          <w:marRight w:val="0"/>
          <w:marTop w:val="0"/>
          <w:marBottom w:val="0"/>
          <w:divBdr>
            <w:top w:val="none" w:sz="0" w:space="0" w:color="auto"/>
            <w:left w:val="none" w:sz="0" w:space="0" w:color="auto"/>
            <w:bottom w:val="none" w:sz="0" w:space="0" w:color="auto"/>
            <w:right w:val="none" w:sz="0" w:space="0" w:color="auto"/>
          </w:divBdr>
        </w:div>
        <w:div w:id="125390907">
          <w:marLeft w:val="0"/>
          <w:marRight w:val="0"/>
          <w:marTop w:val="0"/>
          <w:marBottom w:val="0"/>
          <w:divBdr>
            <w:top w:val="none" w:sz="0" w:space="0" w:color="auto"/>
            <w:left w:val="none" w:sz="0" w:space="0" w:color="auto"/>
            <w:bottom w:val="none" w:sz="0" w:space="0" w:color="auto"/>
            <w:right w:val="none" w:sz="0" w:space="0" w:color="auto"/>
          </w:divBdr>
        </w:div>
        <w:div w:id="162430847">
          <w:marLeft w:val="0"/>
          <w:marRight w:val="0"/>
          <w:marTop w:val="0"/>
          <w:marBottom w:val="0"/>
          <w:divBdr>
            <w:top w:val="none" w:sz="0" w:space="0" w:color="auto"/>
            <w:left w:val="none" w:sz="0" w:space="0" w:color="auto"/>
            <w:bottom w:val="none" w:sz="0" w:space="0" w:color="auto"/>
            <w:right w:val="none" w:sz="0" w:space="0" w:color="auto"/>
          </w:divBdr>
        </w:div>
        <w:div w:id="1598371088">
          <w:marLeft w:val="0"/>
          <w:marRight w:val="0"/>
          <w:marTop w:val="0"/>
          <w:marBottom w:val="0"/>
          <w:divBdr>
            <w:top w:val="none" w:sz="0" w:space="0" w:color="auto"/>
            <w:left w:val="none" w:sz="0" w:space="0" w:color="auto"/>
            <w:bottom w:val="none" w:sz="0" w:space="0" w:color="auto"/>
            <w:right w:val="none" w:sz="0" w:space="0" w:color="auto"/>
          </w:divBdr>
        </w:div>
        <w:div w:id="941260592">
          <w:marLeft w:val="0"/>
          <w:marRight w:val="0"/>
          <w:marTop w:val="0"/>
          <w:marBottom w:val="0"/>
          <w:divBdr>
            <w:top w:val="none" w:sz="0" w:space="0" w:color="auto"/>
            <w:left w:val="none" w:sz="0" w:space="0" w:color="auto"/>
            <w:bottom w:val="none" w:sz="0" w:space="0" w:color="auto"/>
            <w:right w:val="none" w:sz="0" w:space="0" w:color="auto"/>
          </w:divBdr>
        </w:div>
        <w:div w:id="2037344587">
          <w:marLeft w:val="0"/>
          <w:marRight w:val="0"/>
          <w:marTop w:val="0"/>
          <w:marBottom w:val="0"/>
          <w:divBdr>
            <w:top w:val="none" w:sz="0" w:space="0" w:color="auto"/>
            <w:left w:val="none" w:sz="0" w:space="0" w:color="auto"/>
            <w:bottom w:val="none" w:sz="0" w:space="0" w:color="auto"/>
            <w:right w:val="none" w:sz="0" w:space="0" w:color="auto"/>
          </w:divBdr>
        </w:div>
        <w:div w:id="361979988">
          <w:marLeft w:val="0"/>
          <w:marRight w:val="0"/>
          <w:marTop w:val="0"/>
          <w:marBottom w:val="0"/>
          <w:divBdr>
            <w:top w:val="none" w:sz="0" w:space="0" w:color="auto"/>
            <w:left w:val="none" w:sz="0" w:space="0" w:color="auto"/>
            <w:bottom w:val="none" w:sz="0" w:space="0" w:color="auto"/>
            <w:right w:val="none" w:sz="0" w:space="0" w:color="auto"/>
          </w:divBdr>
        </w:div>
        <w:div w:id="1357806377">
          <w:marLeft w:val="0"/>
          <w:marRight w:val="0"/>
          <w:marTop w:val="0"/>
          <w:marBottom w:val="0"/>
          <w:divBdr>
            <w:top w:val="none" w:sz="0" w:space="0" w:color="auto"/>
            <w:left w:val="none" w:sz="0" w:space="0" w:color="auto"/>
            <w:bottom w:val="none" w:sz="0" w:space="0" w:color="auto"/>
            <w:right w:val="none" w:sz="0" w:space="0" w:color="auto"/>
          </w:divBdr>
          <w:divsChild>
            <w:div w:id="135685716">
              <w:marLeft w:val="0"/>
              <w:marRight w:val="0"/>
              <w:marTop w:val="0"/>
              <w:marBottom w:val="0"/>
              <w:divBdr>
                <w:top w:val="none" w:sz="0" w:space="0" w:color="auto"/>
                <w:left w:val="none" w:sz="0" w:space="0" w:color="auto"/>
                <w:bottom w:val="none" w:sz="0" w:space="0" w:color="auto"/>
                <w:right w:val="none" w:sz="0" w:space="0" w:color="auto"/>
              </w:divBdr>
            </w:div>
            <w:div w:id="941498018">
              <w:marLeft w:val="0"/>
              <w:marRight w:val="0"/>
              <w:marTop w:val="0"/>
              <w:marBottom w:val="0"/>
              <w:divBdr>
                <w:top w:val="none" w:sz="0" w:space="0" w:color="auto"/>
                <w:left w:val="none" w:sz="0" w:space="0" w:color="auto"/>
                <w:bottom w:val="none" w:sz="0" w:space="0" w:color="auto"/>
                <w:right w:val="none" w:sz="0" w:space="0" w:color="auto"/>
              </w:divBdr>
            </w:div>
            <w:div w:id="1254901420">
              <w:marLeft w:val="0"/>
              <w:marRight w:val="0"/>
              <w:marTop w:val="0"/>
              <w:marBottom w:val="0"/>
              <w:divBdr>
                <w:top w:val="none" w:sz="0" w:space="0" w:color="auto"/>
                <w:left w:val="none" w:sz="0" w:space="0" w:color="auto"/>
                <w:bottom w:val="none" w:sz="0" w:space="0" w:color="auto"/>
                <w:right w:val="none" w:sz="0" w:space="0" w:color="auto"/>
              </w:divBdr>
            </w:div>
            <w:div w:id="1271816354">
              <w:marLeft w:val="0"/>
              <w:marRight w:val="0"/>
              <w:marTop w:val="0"/>
              <w:marBottom w:val="0"/>
              <w:divBdr>
                <w:top w:val="none" w:sz="0" w:space="0" w:color="auto"/>
                <w:left w:val="none" w:sz="0" w:space="0" w:color="auto"/>
                <w:bottom w:val="none" w:sz="0" w:space="0" w:color="auto"/>
                <w:right w:val="none" w:sz="0" w:space="0" w:color="auto"/>
              </w:divBdr>
            </w:div>
            <w:div w:id="1523981489">
              <w:marLeft w:val="0"/>
              <w:marRight w:val="0"/>
              <w:marTop w:val="0"/>
              <w:marBottom w:val="0"/>
              <w:divBdr>
                <w:top w:val="none" w:sz="0" w:space="0" w:color="auto"/>
                <w:left w:val="none" w:sz="0" w:space="0" w:color="auto"/>
                <w:bottom w:val="none" w:sz="0" w:space="0" w:color="auto"/>
                <w:right w:val="none" w:sz="0" w:space="0" w:color="auto"/>
              </w:divBdr>
            </w:div>
            <w:div w:id="1329793407">
              <w:marLeft w:val="0"/>
              <w:marRight w:val="0"/>
              <w:marTop w:val="0"/>
              <w:marBottom w:val="0"/>
              <w:divBdr>
                <w:top w:val="none" w:sz="0" w:space="0" w:color="auto"/>
                <w:left w:val="none" w:sz="0" w:space="0" w:color="auto"/>
                <w:bottom w:val="none" w:sz="0" w:space="0" w:color="auto"/>
                <w:right w:val="none" w:sz="0" w:space="0" w:color="auto"/>
              </w:divBdr>
            </w:div>
            <w:div w:id="1356612012">
              <w:marLeft w:val="0"/>
              <w:marRight w:val="0"/>
              <w:marTop w:val="0"/>
              <w:marBottom w:val="0"/>
              <w:divBdr>
                <w:top w:val="none" w:sz="0" w:space="0" w:color="auto"/>
                <w:left w:val="none" w:sz="0" w:space="0" w:color="auto"/>
                <w:bottom w:val="none" w:sz="0" w:space="0" w:color="auto"/>
                <w:right w:val="none" w:sz="0" w:space="0" w:color="auto"/>
              </w:divBdr>
            </w:div>
            <w:div w:id="2093814033">
              <w:marLeft w:val="0"/>
              <w:marRight w:val="0"/>
              <w:marTop w:val="0"/>
              <w:marBottom w:val="0"/>
              <w:divBdr>
                <w:top w:val="none" w:sz="0" w:space="0" w:color="auto"/>
                <w:left w:val="none" w:sz="0" w:space="0" w:color="auto"/>
                <w:bottom w:val="none" w:sz="0" w:space="0" w:color="auto"/>
                <w:right w:val="none" w:sz="0" w:space="0" w:color="auto"/>
              </w:divBdr>
            </w:div>
            <w:div w:id="1770007687">
              <w:marLeft w:val="0"/>
              <w:marRight w:val="0"/>
              <w:marTop w:val="0"/>
              <w:marBottom w:val="0"/>
              <w:divBdr>
                <w:top w:val="none" w:sz="0" w:space="0" w:color="auto"/>
                <w:left w:val="none" w:sz="0" w:space="0" w:color="auto"/>
                <w:bottom w:val="none" w:sz="0" w:space="0" w:color="auto"/>
                <w:right w:val="none" w:sz="0" w:space="0" w:color="auto"/>
              </w:divBdr>
            </w:div>
            <w:div w:id="78213166">
              <w:marLeft w:val="0"/>
              <w:marRight w:val="0"/>
              <w:marTop w:val="0"/>
              <w:marBottom w:val="0"/>
              <w:divBdr>
                <w:top w:val="none" w:sz="0" w:space="0" w:color="auto"/>
                <w:left w:val="none" w:sz="0" w:space="0" w:color="auto"/>
                <w:bottom w:val="none" w:sz="0" w:space="0" w:color="auto"/>
                <w:right w:val="none" w:sz="0" w:space="0" w:color="auto"/>
              </w:divBdr>
            </w:div>
            <w:div w:id="1423917825">
              <w:marLeft w:val="0"/>
              <w:marRight w:val="0"/>
              <w:marTop w:val="0"/>
              <w:marBottom w:val="0"/>
              <w:divBdr>
                <w:top w:val="none" w:sz="0" w:space="0" w:color="auto"/>
                <w:left w:val="none" w:sz="0" w:space="0" w:color="auto"/>
                <w:bottom w:val="none" w:sz="0" w:space="0" w:color="auto"/>
                <w:right w:val="none" w:sz="0" w:space="0" w:color="auto"/>
              </w:divBdr>
            </w:div>
            <w:div w:id="712267001">
              <w:marLeft w:val="0"/>
              <w:marRight w:val="0"/>
              <w:marTop w:val="0"/>
              <w:marBottom w:val="0"/>
              <w:divBdr>
                <w:top w:val="none" w:sz="0" w:space="0" w:color="auto"/>
                <w:left w:val="none" w:sz="0" w:space="0" w:color="auto"/>
                <w:bottom w:val="none" w:sz="0" w:space="0" w:color="auto"/>
                <w:right w:val="none" w:sz="0" w:space="0" w:color="auto"/>
              </w:divBdr>
            </w:div>
            <w:div w:id="1751657076">
              <w:marLeft w:val="0"/>
              <w:marRight w:val="0"/>
              <w:marTop w:val="0"/>
              <w:marBottom w:val="0"/>
              <w:divBdr>
                <w:top w:val="none" w:sz="0" w:space="0" w:color="auto"/>
                <w:left w:val="none" w:sz="0" w:space="0" w:color="auto"/>
                <w:bottom w:val="none" w:sz="0" w:space="0" w:color="auto"/>
                <w:right w:val="none" w:sz="0" w:space="0" w:color="auto"/>
              </w:divBdr>
            </w:div>
            <w:div w:id="1192038410">
              <w:marLeft w:val="0"/>
              <w:marRight w:val="0"/>
              <w:marTop w:val="0"/>
              <w:marBottom w:val="0"/>
              <w:divBdr>
                <w:top w:val="none" w:sz="0" w:space="0" w:color="auto"/>
                <w:left w:val="none" w:sz="0" w:space="0" w:color="auto"/>
                <w:bottom w:val="none" w:sz="0" w:space="0" w:color="auto"/>
                <w:right w:val="none" w:sz="0" w:space="0" w:color="auto"/>
              </w:divBdr>
            </w:div>
            <w:div w:id="149946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81540">
      <w:bodyDiv w:val="1"/>
      <w:marLeft w:val="0"/>
      <w:marRight w:val="0"/>
      <w:marTop w:val="0"/>
      <w:marBottom w:val="0"/>
      <w:divBdr>
        <w:top w:val="none" w:sz="0" w:space="0" w:color="auto"/>
        <w:left w:val="none" w:sz="0" w:space="0" w:color="auto"/>
        <w:bottom w:val="none" w:sz="0" w:space="0" w:color="auto"/>
        <w:right w:val="none" w:sz="0" w:space="0" w:color="auto"/>
      </w:divBdr>
    </w:div>
    <w:div w:id="866523003">
      <w:bodyDiv w:val="1"/>
      <w:marLeft w:val="0"/>
      <w:marRight w:val="0"/>
      <w:marTop w:val="0"/>
      <w:marBottom w:val="0"/>
      <w:divBdr>
        <w:top w:val="none" w:sz="0" w:space="0" w:color="auto"/>
        <w:left w:val="none" w:sz="0" w:space="0" w:color="auto"/>
        <w:bottom w:val="none" w:sz="0" w:space="0" w:color="auto"/>
        <w:right w:val="none" w:sz="0" w:space="0" w:color="auto"/>
      </w:divBdr>
    </w:div>
    <w:div w:id="959532053">
      <w:bodyDiv w:val="1"/>
      <w:marLeft w:val="0"/>
      <w:marRight w:val="0"/>
      <w:marTop w:val="0"/>
      <w:marBottom w:val="0"/>
      <w:divBdr>
        <w:top w:val="none" w:sz="0" w:space="0" w:color="auto"/>
        <w:left w:val="none" w:sz="0" w:space="0" w:color="auto"/>
        <w:bottom w:val="none" w:sz="0" w:space="0" w:color="auto"/>
        <w:right w:val="none" w:sz="0" w:space="0" w:color="auto"/>
      </w:divBdr>
    </w:div>
    <w:div w:id="1154688420">
      <w:bodyDiv w:val="1"/>
      <w:marLeft w:val="0"/>
      <w:marRight w:val="0"/>
      <w:marTop w:val="0"/>
      <w:marBottom w:val="0"/>
      <w:divBdr>
        <w:top w:val="none" w:sz="0" w:space="0" w:color="auto"/>
        <w:left w:val="none" w:sz="0" w:space="0" w:color="auto"/>
        <w:bottom w:val="none" w:sz="0" w:space="0" w:color="auto"/>
        <w:right w:val="none" w:sz="0" w:space="0" w:color="auto"/>
      </w:divBdr>
      <w:divsChild>
        <w:div w:id="384531604">
          <w:marLeft w:val="0"/>
          <w:marRight w:val="0"/>
          <w:marTop w:val="0"/>
          <w:marBottom w:val="0"/>
          <w:divBdr>
            <w:top w:val="none" w:sz="0" w:space="0" w:color="auto"/>
            <w:left w:val="none" w:sz="0" w:space="0" w:color="auto"/>
            <w:bottom w:val="none" w:sz="0" w:space="0" w:color="auto"/>
            <w:right w:val="none" w:sz="0" w:space="0" w:color="auto"/>
          </w:divBdr>
        </w:div>
        <w:div w:id="1439106457">
          <w:marLeft w:val="0"/>
          <w:marRight w:val="0"/>
          <w:marTop w:val="0"/>
          <w:marBottom w:val="0"/>
          <w:divBdr>
            <w:top w:val="none" w:sz="0" w:space="0" w:color="auto"/>
            <w:left w:val="none" w:sz="0" w:space="0" w:color="auto"/>
            <w:bottom w:val="none" w:sz="0" w:space="0" w:color="auto"/>
            <w:right w:val="none" w:sz="0" w:space="0" w:color="auto"/>
          </w:divBdr>
        </w:div>
        <w:div w:id="1790584782">
          <w:marLeft w:val="0"/>
          <w:marRight w:val="0"/>
          <w:marTop w:val="0"/>
          <w:marBottom w:val="0"/>
          <w:divBdr>
            <w:top w:val="none" w:sz="0" w:space="0" w:color="auto"/>
            <w:left w:val="none" w:sz="0" w:space="0" w:color="auto"/>
            <w:bottom w:val="none" w:sz="0" w:space="0" w:color="auto"/>
            <w:right w:val="none" w:sz="0" w:space="0" w:color="auto"/>
          </w:divBdr>
        </w:div>
        <w:div w:id="1143237816">
          <w:marLeft w:val="0"/>
          <w:marRight w:val="0"/>
          <w:marTop w:val="0"/>
          <w:marBottom w:val="0"/>
          <w:divBdr>
            <w:top w:val="none" w:sz="0" w:space="0" w:color="auto"/>
            <w:left w:val="none" w:sz="0" w:space="0" w:color="auto"/>
            <w:bottom w:val="none" w:sz="0" w:space="0" w:color="auto"/>
            <w:right w:val="none" w:sz="0" w:space="0" w:color="auto"/>
          </w:divBdr>
        </w:div>
        <w:div w:id="1899707895">
          <w:marLeft w:val="0"/>
          <w:marRight w:val="0"/>
          <w:marTop w:val="0"/>
          <w:marBottom w:val="0"/>
          <w:divBdr>
            <w:top w:val="none" w:sz="0" w:space="0" w:color="auto"/>
            <w:left w:val="none" w:sz="0" w:space="0" w:color="auto"/>
            <w:bottom w:val="none" w:sz="0" w:space="0" w:color="auto"/>
            <w:right w:val="none" w:sz="0" w:space="0" w:color="auto"/>
          </w:divBdr>
        </w:div>
        <w:div w:id="623198501">
          <w:marLeft w:val="0"/>
          <w:marRight w:val="0"/>
          <w:marTop w:val="0"/>
          <w:marBottom w:val="0"/>
          <w:divBdr>
            <w:top w:val="none" w:sz="0" w:space="0" w:color="auto"/>
            <w:left w:val="none" w:sz="0" w:space="0" w:color="auto"/>
            <w:bottom w:val="none" w:sz="0" w:space="0" w:color="auto"/>
            <w:right w:val="none" w:sz="0" w:space="0" w:color="auto"/>
          </w:divBdr>
        </w:div>
        <w:div w:id="1265721297">
          <w:marLeft w:val="0"/>
          <w:marRight w:val="0"/>
          <w:marTop w:val="0"/>
          <w:marBottom w:val="0"/>
          <w:divBdr>
            <w:top w:val="none" w:sz="0" w:space="0" w:color="auto"/>
            <w:left w:val="none" w:sz="0" w:space="0" w:color="auto"/>
            <w:bottom w:val="none" w:sz="0" w:space="0" w:color="auto"/>
            <w:right w:val="none" w:sz="0" w:space="0" w:color="auto"/>
          </w:divBdr>
        </w:div>
        <w:div w:id="1840270020">
          <w:marLeft w:val="0"/>
          <w:marRight w:val="0"/>
          <w:marTop w:val="0"/>
          <w:marBottom w:val="0"/>
          <w:divBdr>
            <w:top w:val="none" w:sz="0" w:space="0" w:color="auto"/>
            <w:left w:val="none" w:sz="0" w:space="0" w:color="auto"/>
            <w:bottom w:val="none" w:sz="0" w:space="0" w:color="auto"/>
            <w:right w:val="none" w:sz="0" w:space="0" w:color="auto"/>
          </w:divBdr>
        </w:div>
        <w:div w:id="1600287406">
          <w:marLeft w:val="0"/>
          <w:marRight w:val="0"/>
          <w:marTop w:val="0"/>
          <w:marBottom w:val="0"/>
          <w:divBdr>
            <w:top w:val="none" w:sz="0" w:space="0" w:color="auto"/>
            <w:left w:val="none" w:sz="0" w:space="0" w:color="auto"/>
            <w:bottom w:val="none" w:sz="0" w:space="0" w:color="auto"/>
            <w:right w:val="none" w:sz="0" w:space="0" w:color="auto"/>
          </w:divBdr>
        </w:div>
        <w:div w:id="680354504">
          <w:marLeft w:val="0"/>
          <w:marRight w:val="0"/>
          <w:marTop w:val="0"/>
          <w:marBottom w:val="0"/>
          <w:divBdr>
            <w:top w:val="none" w:sz="0" w:space="0" w:color="auto"/>
            <w:left w:val="none" w:sz="0" w:space="0" w:color="auto"/>
            <w:bottom w:val="none" w:sz="0" w:space="0" w:color="auto"/>
            <w:right w:val="none" w:sz="0" w:space="0" w:color="auto"/>
          </w:divBdr>
        </w:div>
        <w:div w:id="1146583079">
          <w:marLeft w:val="0"/>
          <w:marRight w:val="0"/>
          <w:marTop w:val="0"/>
          <w:marBottom w:val="0"/>
          <w:divBdr>
            <w:top w:val="none" w:sz="0" w:space="0" w:color="auto"/>
            <w:left w:val="none" w:sz="0" w:space="0" w:color="auto"/>
            <w:bottom w:val="none" w:sz="0" w:space="0" w:color="auto"/>
            <w:right w:val="none" w:sz="0" w:space="0" w:color="auto"/>
          </w:divBdr>
        </w:div>
        <w:div w:id="1189294415">
          <w:marLeft w:val="0"/>
          <w:marRight w:val="0"/>
          <w:marTop w:val="0"/>
          <w:marBottom w:val="0"/>
          <w:divBdr>
            <w:top w:val="none" w:sz="0" w:space="0" w:color="auto"/>
            <w:left w:val="none" w:sz="0" w:space="0" w:color="auto"/>
            <w:bottom w:val="none" w:sz="0" w:space="0" w:color="auto"/>
            <w:right w:val="none" w:sz="0" w:space="0" w:color="auto"/>
          </w:divBdr>
        </w:div>
        <w:div w:id="1801652498">
          <w:marLeft w:val="0"/>
          <w:marRight w:val="0"/>
          <w:marTop w:val="0"/>
          <w:marBottom w:val="0"/>
          <w:divBdr>
            <w:top w:val="none" w:sz="0" w:space="0" w:color="auto"/>
            <w:left w:val="none" w:sz="0" w:space="0" w:color="auto"/>
            <w:bottom w:val="none" w:sz="0" w:space="0" w:color="auto"/>
            <w:right w:val="none" w:sz="0" w:space="0" w:color="auto"/>
          </w:divBdr>
        </w:div>
        <w:div w:id="464087469">
          <w:marLeft w:val="0"/>
          <w:marRight w:val="0"/>
          <w:marTop w:val="0"/>
          <w:marBottom w:val="0"/>
          <w:divBdr>
            <w:top w:val="none" w:sz="0" w:space="0" w:color="auto"/>
            <w:left w:val="none" w:sz="0" w:space="0" w:color="auto"/>
            <w:bottom w:val="none" w:sz="0" w:space="0" w:color="auto"/>
            <w:right w:val="none" w:sz="0" w:space="0" w:color="auto"/>
          </w:divBdr>
        </w:div>
        <w:div w:id="719865850">
          <w:marLeft w:val="0"/>
          <w:marRight w:val="0"/>
          <w:marTop w:val="0"/>
          <w:marBottom w:val="0"/>
          <w:divBdr>
            <w:top w:val="none" w:sz="0" w:space="0" w:color="auto"/>
            <w:left w:val="none" w:sz="0" w:space="0" w:color="auto"/>
            <w:bottom w:val="none" w:sz="0" w:space="0" w:color="auto"/>
            <w:right w:val="none" w:sz="0" w:space="0" w:color="auto"/>
          </w:divBdr>
        </w:div>
        <w:div w:id="1123230228">
          <w:marLeft w:val="0"/>
          <w:marRight w:val="0"/>
          <w:marTop w:val="0"/>
          <w:marBottom w:val="0"/>
          <w:divBdr>
            <w:top w:val="none" w:sz="0" w:space="0" w:color="auto"/>
            <w:left w:val="none" w:sz="0" w:space="0" w:color="auto"/>
            <w:bottom w:val="none" w:sz="0" w:space="0" w:color="auto"/>
            <w:right w:val="none" w:sz="0" w:space="0" w:color="auto"/>
          </w:divBdr>
        </w:div>
        <w:div w:id="1070736323">
          <w:marLeft w:val="0"/>
          <w:marRight w:val="0"/>
          <w:marTop w:val="0"/>
          <w:marBottom w:val="0"/>
          <w:divBdr>
            <w:top w:val="none" w:sz="0" w:space="0" w:color="auto"/>
            <w:left w:val="none" w:sz="0" w:space="0" w:color="auto"/>
            <w:bottom w:val="none" w:sz="0" w:space="0" w:color="auto"/>
            <w:right w:val="none" w:sz="0" w:space="0" w:color="auto"/>
          </w:divBdr>
        </w:div>
        <w:div w:id="364719042">
          <w:marLeft w:val="0"/>
          <w:marRight w:val="0"/>
          <w:marTop w:val="0"/>
          <w:marBottom w:val="0"/>
          <w:divBdr>
            <w:top w:val="none" w:sz="0" w:space="0" w:color="auto"/>
            <w:left w:val="none" w:sz="0" w:space="0" w:color="auto"/>
            <w:bottom w:val="none" w:sz="0" w:space="0" w:color="auto"/>
            <w:right w:val="none" w:sz="0" w:space="0" w:color="auto"/>
          </w:divBdr>
        </w:div>
      </w:divsChild>
    </w:div>
    <w:div w:id="1350254140">
      <w:bodyDiv w:val="1"/>
      <w:marLeft w:val="0"/>
      <w:marRight w:val="0"/>
      <w:marTop w:val="0"/>
      <w:marBottom w:val="0"/>
      <w:divBdr>
        <w:top w:val="none" w:sz="0" w:space="0" w:color="auto"/>
        <w:left w:val="none" w:sz="0" w:space="0" w:color="auto"/>
        <w:bottom w:val="none" w:sz="0" w:space="0" w:color="auto"/>
        <w:right w:val="none" w:sz="0" w:space="0" w:color="auto"/>
      </w:divBdr>
    </w:div>
    <w:div w:id="1588926880">
      <w:bodyDiv w:val="1"/>
      <w:marLeft w:val="0"/>
      <w:marRight w:val="0"/>
      <w:marTop w:val="0"/>
      <w:marBottom w:val="0"/>
      <w:divBdr>
        <w:top w:val="none" w:sz="0" w:space="0" w:color="auto"/>
        <w:left w:val="none" w:sz="0" w:space="0" w:color="auto"/>
        <w:bottom w:val="none" w:sz="0" w:space="0" w:color="auto"/>
        <w:right w:val="none" w:sz="0" w:space="0" w:color="auto"/>
      </w:divBdr>
    </w:div>
    <w:div w:id="174163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emf"/><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f9c647a8d65e7b0/Documents/Ian/Results/Katek/Johnsons%20S2%20Trial%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f9c647a8d65e7b0/Documents/Ian/Results/Katek/S2A%20trial%202025%20stalk%20heigh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4f9c647a8d65e7b0/Documents/Ian/Results/Katek/S2A%20trial%202025%20stalk%20heigh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f9c647a8d65e7b0/Documents/Ian/Results/Katek/S2A%20trial%202025%20stalk%20heigh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4f9c647a8d65e7b0/Documents/Ian/Results/Katek/S2A%20trial%202025%20stalk%20heigh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4f9c647a8d65e7b0/Documents/Ian/Results/Katek/S2A%20trial%202025%20stalk%20heigh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4f9c647a8d65e7b0/Documents/Ian/Results/Katek/S2A%20trial%202025%20stalk%20heigh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4f9c647a8d65e7b0/Documents/Ian/Results/Katek/S2A%20trial%202025%20stalk%20height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establishment shoot counts/m (week 12)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92D050"/>
            </a:solidFill>
            <a:ln>
              <a:solidFill>
                <a:sysClr val="windowText" lastClr="000000"/>
              </a:solidFill>
            </a:ln>
            <a:effectLst/>
          </c:spPr>
          <c:invertIfNegative val="0"/>
          <c:dPt>
            <c:idx val="1"/>
            <c:invertIfNegative val="0"/>
            <c:bubble3D val="0"/>
            <c:spPr>
              <a:solidFill>
                <a:srgbClr val="FFFF00"/>
              </a:solidFill>
              <a:ln>
                <a:solidFill>
                  <a:sysClr val="windowText" lastClr="000000"/>
                </a:solidFill>
              </a:ln>
              <a:effectLst/>
            </c:spPr>
            <c:extLst>
              <c:ext xmlns:c16="http://schemas.microsoft.com/office/drawing/2014/chart" uri="{C3380CC4-5D6E-409C-BE32-E72D297353CC}">
                <c16:uniqueId val="{00000001-1286-456B-A3C5-271A427642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'Shoot counts'!$B$23:$C$23</c:f>
              <c:strCache>
                <c:ptCount val="2"/>
                <c:pt idx="0">
                  <c:v>S2</c:v>
                </c:pt>
                <c:pt idx="1">
                  <c:v>Control</c:v>
                </c:pt>
              </c:strCache>
            </c:strRef>
          </c:cat>
          <c:val>
            <c:numRef>
              <c:f>'Shoot counts'!$B$24:$C$24</c:f>
              <c:numCache>
                <c:formatCode>General</c:formatCode>
                <c:ptCount val="2"/>
                <c:pt idx="0">
                  <c:v>28.8</c:v>
                </c:pt>
                <c:pt idx="1">
                  <c:v>26.7</c:v>
                </c:pt>
              </c:numCache>
            </c:numRef>
          </c:val>
          <c:extLst>
            <c:ext xmlns:c16="http://schemas.microsoft.com/office/drawing/2014/chart" uri="{C3380CC4-5D6E-409C-BE32-E72D297353CC}">
              <c16:uniqueId val="{00000002-1286-456B-A3C5-271A42764230}"/>
            </c:ext>
          </c:extLst>
        </c:ser>
        <c:dLbls>
          <c:showLegendKey val="0"/>
          <c:showVal val="0"/>
          <c:showCatName val="0"/>
          <c:showSerName val="0"/>
          <c:showPercent val="0"/>
          <c:showBubbleSize val="0"/>
        </c:dLbls>
        <c:gapWidth val="219"/>
        <c:overlap val="-27"/>
        <c:axId val="766876335"/>
        <c:axId val="766878255"/>
      </c:barChart>
      <c:catAx>
        <c:axId val="766876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878255"/>
        <c:crosses val="autoZero"/>
        <c:auto val="1"/>
        <c:lblAlgn val="ctr"/>
        <c:lblOffset val="100"/>
        <c:noMultiLvlLbl val="0"/>
      </c:catAx>
      <c:valAx>
        <c:axId val="766878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8763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Mean Stalk height (cm)</a:t>
            </a:r>
            <a:r>
              <a:rPr lang="en-AU" baseline="0"/>
              <a:t> over time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tx>
            <c:strRef>
              <c:f>Sheet1!$A$47</c:f>
              <c:strCache>
                <c:ptCount val="1"/>
                <c:pt idx="0">
                  <c:v>Control</c:v>
                </c:pt>
              </c:strCache>
            </c:strRef>
          </c:tx>
          <c:spPr>
            <a:ln w="28575" cap="rnd">
              <a:solidFill>
                <a:schemeClr val="accent1"/>
              </a:solidFill>
              <a:round/>
            </a:ln>
            <a:effectLst/>
          </c:spPr>
          <c:marker>
            <c:symbol val="none"/>
          </c:marker>
          <c:cat>
            <c:strRef>
              <c:f>Sheet1!$B$46:$I$46</c:f>
              <c:strCache>
                <c:ptCount val="8"/>
                <c:pt idx="0">
                  <c:v>Jan</c:v>
                </c:pt>
                <c:pt idx="1">
                  <c:v>Feb</c:v>
                </c:pt>
                <c:pt idx="2">
                  <c:v>Mar</c:v>
                </c:pt>
                <c:pt idx="3">
                  <c:v>Apr</c:v>
                </c:pt>
                <c:pt idx="4">
                  <c:v>May</c:v>
                </c:pt>
                <c:pt idx="5">
                  <c:v>Jun</c:v>
                </c:pt>
                <c:pt idx="6">
                  <c:v>Jul</c:v>
                </c:pt>
                <c:pt idx="7">
                  <c:v>Aug</c:v>
                </c:pt>
              </c:strCache>
            </c:strRef>
          </c:cat>
          <c:val>
            <c:numRef>
              <c:f>Sheet1!$B$47:$I$47</c:f>
              <c:numCache>
                <c:formatCode>General</c:formatCode>
                <c:ptCount val="8"/>
                <c:pt idx="0">
                  <c:v>77.599999999999994</c:v>
                </c:pt>
                <c:pt idx="1">
                  <c:v>156.80000000000001</c:v>
                </c:pt>
                <c:pt idx="2">
                  <c:v>177.8</c:v>
                </c:pt>
                <c:pt idx="3">
                  <c:v>220.8</c:v>
                </c:pt>
                <c:pt idx="4">
                  <c:v>251.2</c:v>
                </c:pt>
                <c:pt idx="5">
                  <c:v>263.8</c:v>
                </c:pt>
                <c:pt idx="6">
                  <c:v>276.2</c:v>
                </c:pt>
                <c:pt idx="7">
                  <c:v>280.2</c:v>
                </c:pt>
              </c:numCache>
            </c:numRef>
          </c:val>
          <c:smooth val="0"/>
          <c:extLst>
            <c:ext xmlns:c16="http://schemas.microsoft.com/office/drawing/2014/chart" uri="{C3380CC4-5D6E-409C-BE32-E72D297353CC}">
              <c16:uniqueId val="{00000000-B20F-45A0-8348-A8D4A0FE5D8C}"/>
            </c:ext>
          </c:extLst>
        </c:ser>
        <c:ser>
          <c:idx val="1"/>
          <c:order val="1"/>
          <c:tx>
            <c:strRef>
              <c:f>Sheet1!$A$48</c:f>
              <c:strCache>
                <c:ptCount val="1"/>
                <c:pt idx="0">
                  <c:v>S2A</c:v>
                </c:pt>
              </c:strCache>
            </c:strRef>
          </c:tx>
          <c:spPr>
            <a:ln w="28575" cap="rnd">
              <a:solidFill>
                <a:schemeClr val="accent2"/>
              </a:solidFill>
              <a:round/>
            </a:ln>
            <a:effectLst/>
          </c:spPr>
          <c:marker>
            <c:symbol val="none"/>
          </c:marker>
          <c:cat>
            <c:strRef>
              <c:f>Sheet1!$B$46:$I$46</c:f>
              <c:strCache>
                <c:ptCount val="8"/>
                <c:pt idx="0">
                  <c:v>Jan</c:v>
                </c:pt>
                <c:pt idx="1">
                  <c:v>Feb</c:v>
                </c:pt>
                <c:pt idx="2">
                  <c:v>Mar</c:v>
                </c:pt>
                <c:pt idx="3">
                  <c:v>Apr</c:v>
                </c:pt>
                <c:pt idx="4">
                  <c:v>May</c:v>
                </c:pt>
                <c:pt idx="5">
                  <c:v>Jun</c:v>
                </c:pt>
                <c:pt idx="6">
                  <c:v>Jul</c:v>
                </c:pt>
                <c:pt idx="7">
                  <c:v>Aug</c:v>
                </c:pt>
              </c:strCache>
            </c:strRef>
          </c:cat>
          <c:val>
            <c:numRef>
              <c:f>Sheet1!$B$48:$I$48</c:f>
              <c:numCache>
                <c:formatCode>General</c:formatCode>
                <c:ptCount val="8"/>
                <c:pt idx="0">
                  <c:v>85.6</c:v>
                </c:pt>
                <c:pt idx="1">
                  <c:v>167.2</c:v>
                </c:pt>
                <c:pt idx="2">
                  <c:v>190.6</c:v>
                </c:pt>
                <c:pt idx="3">
                  <c:v>235.6</c:v>
                </c:pt>
                <c:pt idx="4">
                  <c:v>261</c:v>
                </c:pt>
                <c:pt idx="5">
                  <c:v>277.2</c:v>
                </c:pt>
                <c:pt idx="6">
                  <c:v>285.39999999999998</c:v>
                </c:pt>
                <c:pt idx="7">
                  <c:v>292.2</c:v>
                </c:pt>
              </c:numCache>
            </c:numRef>
          </c:val>
          <c:smooth val="0"/>
          <c:extLst>
            <c:ext xmlns:c16="http://schemas.microsoft.com/office/drawing/2014/chart" uri="{C3380CC4-5D6E-409C-BE32-E72D297353CC}">
              <c16:uniqueId val="{00000001-B20F-45A0-8348-A8D4A0FE5D8C}"/>
            </c:ext>
          </c:extLst>
        </c:ser>
        <c:dLbls>
          <c:showLegendKey val="0"/>
          <c:showVal val="0"/>
          <c:showCatName val="0"/>
          <c:showSerName val="0"/>
          <c:showPercent val="0"/>
          <c:showBubbleSize val="0"/>
        </c:dLbls>
        <c:smooth val="0"/>
        <c:axId val="1654092831"/>
        <c:axId val="1654089951"/>
      </c:lineChart>
      <c:catAx>
        <c:axId val="1654092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089951"/>
        <c:crosses val="autoZero"/>
        <c:auto val="1"/>
        <c:lblAlgn val="ctr"/>
        <c:lblOffset val="100"/>
        <c:noMultiLvlLbl val="0"/>
      </c:catAx>
      <c:valAx>
        <c:axId val="165408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092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Final Stalk Height (cm)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D02D-4312-A840-2D364A8E8EF2}"/>
              </c:ext>
            </c:extLst>
          </c:dPt>
          <c:dPt>
            <c:idx val="1"/>
            <c:invertIfNegative val="0"/>
            <c:bubble3D val="0"/>
            <c:spPr>
              <a:solidFill>
                <a:srgbClr val="92D050"/>
              </a:solidFill>
              <a:ln>
                <a:noFill/>
              </a:ln>
              <a:effectLst/>
            </c:spPr>
            <c:extLst>
              <c:ext xmlns:c16="http://schemas.microsoft.com/office/drawing/2014/chart" uri="{C3380CC4-5D6E-409C-BE32-E72D297353CC}">
                <c16:uniqueId val="{00000003-D02D-4312-A840-2D364A8E8E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Sheet1!$L$47:$M$47</c:f>
              <c:strCache>
                <c:ptCount val="2"/>
                <c:pt idx="0">
                  <c:v>Control</c:v>
                </c:pt>
                <c:pt idx="1">
                  <c:v>S2A</c:v>
                </c:pt>
              </c:strCache>
            </c:strRef>
          </c:cat>
          <c:val>
            <c:numRef>
              <c:f>Sheet1!$L$48:$M$48</c:f>
              <c:numCache>
                <c:formatCode>General</c:formatCode>
                <c:ptCount val="2"/>
                <c:pt idx="0">
                  <c:v>280.2</c:v>
                </c:pt>
                <c:pt idx="1">
                  <c:v>292.2</c:v>
                </c:pt>
              </c:numCache>
            </c:numRef>
          </c:val>
          <c:extLst>
            <c:ext xmlns:c16="http://schemas.microsoft.com/office/drawing/2014/chart" uri="{C3380CC4-5D6E-409C-BE32-E72D297353CC}">
              <c16:uniqueId val="{00000004-D02D-4312-A840-2D364A8E8EF2}"/>
            </c:ext>
          </c:extLst>
        </c:ser>
        <c:dLbls>
          <c:showLegendKey val="0"/>
          <c:showVal val="0"/>
          <c:showCatName val="0"/>
          <c:showSerName val="0"/>
          <c:showPercent val="0"/>
          <c:showBubbleSize val="0"/>
        </c:dLbls>
        <c:gapWidth val="219"/>
        <c:overlap val="-27"/>
        <c:axId val="1692588655"/>
        <c:axId val="1692589615"/>
      </c:barChart>
      <c:catAx>
        <c:axId val="1692588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2589615"/>
        <c:crosses val="autoZero"/>
        <c:auto val="1"/>
        <c:lblAlgn val="ctr"/>
        <c:lblOffset val="100"/>
        <c:noMultiLvlLbl val="0"/>
      </c:catAx>
      <c:valAx>
        <c:axId val="1692589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2588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Final mean</a:t>
            </a:r>
            <a:r>
              <a:rPr lang="en-AU" baseline="0"/>
              <a:t> stalk weight (kg)</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55EB-445B-9570-E6F9ADCBB6D5}"/>
              </c:ext>
            </c:extLst>
          </c:dPt>
          <c:dPt>
            <c:idx val="1"/>
            <c:invertIfNegative val="0"/>
            <c:bubble3D val="0"/>
            <c:spPr>
              <a:solidFill>
                <a:srgbClr val="92D050"/>
              </a:solidFill>
              <a:ln>
                <a:noFill/>
              </a:ln>
              <a:effectLst/>
            </c:spPr>
            <c:extLst>
              <c:ext xmlns:c16="http://schemas.microsoft.com/office/drawing/2014/chart" uri="{C3380CC4-5D6E-409C-BE32-E72D297353CC}">
                <c16:uniqueId val="{00000003-55EB-445B-9570-E6F9ADCBB6D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EB-445B-9570-E6F9ADCBB6D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EB-445B-9570-E6F9ADCBB6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Sheet1!$L$93:$M$93</c:f>
              <c:strCache>
                <c:ptCount val="2"/>
                <c:pt idx="0">
                  <c:v>Control</c:v>
                </c:pt>
                <c:pt idx="1">
                  <c:v>S2A</c:v>
                </c:pt>
              </c:strCache>
            </c:strRef>
          </c:cat>
          <c:val>
            <c:numRef>
              <c:f>Sheet1!$L$94:$M$94</c:f>
              <c:numCache>
                <c:formatCode>General</c:formatCode>
                <c:ptCount val="2"/>
                <c:pt idx="0">
                  <c:v>0.93799999999999994</c:v>
                </c:pt>
                <c:pt idx="1">
                  <c:v>1.236</c:v>
                </c:pt>
              </c:numCache>
            </c:numRef>
          </c:val>
          <c:extLst>
            <c:ext xmlns:c16="http://schemas.microsoft.com/office/drawing/2014/chart" uri="{C3380CC4-5D6E-409C-BE32-E72D297353CC}">
              <c16:uniqueId val="{00000004-55EB-445B-9570-E6F9ADCBB6D5}"/>
            </c:ext>
          </c:extLst>
        </c:ser>
        <c:dLbls>
          <c:showLegendKey val="0"/>
          <c:showVal val="0"/>
          <c:showCatName val="0"/>
          <c:showSerName val="0"/>
          <c:showPercent val="0"/>
          <c:showBubbleSize val="0"/>
        </c:dLbls>
        <c:gapWidth val="219"/>
        <c:overlap val="-27"/>
        <c:axId val="1485532608"/>
        <c:axId val="1485533088"/>
      </c:barChart>
      <c:catAx>
        <c:axId val="148553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533088"/>
        <c:crosses val="autoZero"/>
        <c:auto val="1"/>
        <c:lblAlgn val="ctr"/>
        <c:lblOffset val="100"/>
        <c:noMultiLvlLbl val="0"/>
      </c:catAx>
      <c:valAx>
        <c:axId val="148553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53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Mean stalk number per meter at final assessment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35D8-48A1-9F80-B60DD2846E0C}"/>
              </c:ext>
            </c:extLst>
          </c:dPt>
          <c:dPt>
            <c:idx val="1"/>
            <c:invertIfNegative val="0"/>
            <c:bubble3D val="0"/>
            <c:spPr>
              <a:solidFill>
                <a:srgbClr val="92D050"/>
              </a:solidFill>
              <a:ln>
                <a:noFill/>
              </a:ln>
              <a:effectLst/>
            </c:spPr>
            <c:extLst>
              <c:ext xmlns:c16="http://schemas.microsoft.com/office/drawing/2014/chart" uri="{C3380CC4-5D6E-409C-BE32-E72D297353CC}">
                <c16:uniqueId val="{00000003-35D8-48A1-9F80-B60DD2846E0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D8-48A1-9F80-B60DD2846E0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D8-48A1-9F80-B60DD2846E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Sheet1!$K$68:$L$68</c:f>
              <c:strCache>
                <c:ptCount val="2"/>
                <c:pt idx="0">
                  <c:v>Control</c:v>
                </c:pt>
                <c:pt idx="1">
                  <c:v>S2A</c:v>
                </c:pt>
              </c:strCache>
            </c:strRef>
          </c:cat>
          <c:val>
            <c:numRef>
              <c:f>Sheet1!$K$69:$L$69</c:f>
              <c:numCache>
                <c:formatCode>General</c:formatCode>
                <c:ptCount val="2"/>
                <c:pt idx="0">
                  <c:v>22.8</c:v>
                </c:pt>
                <c:pt idx="1">
                  <c:v>24</c:v>
                </c:pt>
              </c:numCache>
            </c:numRef>
          </c:val>
          <c:extLst>
            <c:ext xmlns:c16="http://schemas.microsoft.com/office/drawing/2014/chart" uri="{C3380CC4-5D6E-409C-BE32-E72D297353CC}">
              <c16:uniqueId val="{00000004-35D8-48A1-9F80-B60DD2846E0C}"/>
            </c:ext>
          </c:extLst>
        </c:ser>
        <c:dLbls>
          <c:showLegendKey val="0"/>
          <c:showVal val="0"/>
          <c:showCatName val="0"/>
          <c:showSerName val="0"/>
          <c:showPercent val="0"/>
          <c:showBubbleSize val="0"/>
        </c:dLbls>
        <c:gapWidth val="219"/>
        <c:overlap val="-27"/>
        <c:axId val="1155654143"/>
        <c:axId val="1155656063"/>
      </c:barChart>
      <c:catAx>
        <c:axId val="1155654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656063"/>
        <c:crosses val="autoZero"/>
        <c:auto val="1"/>
        <c:lblAlgn val="ctr"/>
        <c:lblOffset val="100"/>
        <c:noMultiLvlLbl val="0"/>
      </c:catAx>
      <c:valAx>
        <c:axId val="1155656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654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Calculated Field Yield</a:t>
            </a:r>
            <a:r>
              <a:rPr lang="en-AU" baseline="0"/>
              <a:t> tc/ha August 2025</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spPr>
            <a:solidFill>
              <a:srgbClr val="FFFF00"/>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21A0-4176-AC5D-D76C598C66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Sheet1!$K$117:$L$117</c:f>
              <c:strCache>
                <c:ptCount val="2"/>
                <c:pt idx="0">
                  <c:v>Control</c:v>
                </c:pt>
                <c:pt idx="1">
                  <c:v>S2A</c:v>
                </c:pt>
              </c:strCache>
            </c:strRef>
          </c:cat>
          <c:val>
            <c:numRef>
              <c:f>Sheet1!$K$118:$L$118</c:f>
              <c:numCache>
                <c:formatCode>General</c:formatCode>
                <c:ptCount val="2"/>
                <c:pt idx="0">
                  <c:v>128</c:v>
                </c:pt>
                <c:pt idx="1">
                  <c:v>177</c:v>
                </c:pt>
              </c:numCache>
            </c:numRef>
          </c:val>
          <c:extLst>
            <c:ext xmlns:c16="http://schemas.microsoft.com/office/drawing/2014/chart" uri="{C3380CC4-5D6E-409C-BE32-E72D297353CC}">
              <c16:uniqueId val="{00000002-21A0-4176-AC5D-D76C598C6647}"/>
            </c:ext>
          </c:extLst>
        </c:ser>
        <c:dLbls>
          <c:showLegendKey val="0"/>
          <c:showVal val="0"/>
          <c:showCatName val="0"/>
          <c:showSerName val="0"/>
          <c:showPercent val="0"/>
          <c:showBubbleSize val="0"/>
        </c:dLbls>
        <c:gapWidth val="219"/>
        <c:overlap val="-27"/>
        <c:axId val="1904182127"/>
        <c:axId val="1904181167"/>
      </c:barChart>
      <c:catAx>
        <c:axId val="1904182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181167"/>
        <c:crosses val="autoZero"/>
        <c:auto val="1"/>
        <c:lblAlgn val="ctr"/>
        <c:lblOffset val="100"/>
        <c:noMultiLvlLbl val="0"/>
      </c:catAx>
      <c:valAx>
        <c:axId val="1904181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182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Preharvest NIR ccs August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FFFF00"/>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CD0D-4E01-AF92-DA7CECA8F849}"/>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0D-4E01-AF92-DA7CECA8F84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0D-4E01-AF92-DA7CECA8F8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Sheet1!$K$140:$L$140</c:f>
              <c:strCache>
                <c:ptCount val="2"/>
                <c:pt idx="0">
                  <c:v>Control</c:v>
                </c:pt>
                <c:pt idx="1">
                  <c:v>S2A</c:v>
                </c:pt>
              </c:strCache>
            </c:strRef>
          </c:cat>
          <c:val>
            <c:numRef>
              <c:f>Sheet1!$K$141:$L$141</c:f>
              <c:numCache>
                <c:formatCode>General</c:formatCode>
                <c:ptCount val="2"/>
                <c:pt idx="0">
                  <c:v>16.03</c:v>
                </c:pt>
                <c:pt idx="1">
                  <c:v>15.53</c:v>
                </c:pt>
              </c:numCache>
            </c:numRef>
          </c:val>
          <c:extLst>
            <c:ext xmlns:c16="http://schemas.microsoft.com/office/drawing/2014/chart" uri="{C3380CC4-5D6E-409C-BE32-E72D297353CC}">
              <c16:uniqueId val="{00000003-CD0D-4E01-AF92-DA7CECA8F849}"/>
            </c:ext>
          </c:extLst>
        </c:ser>
        <c:dLbls>
          <c:showLegendKey val="0"/>
          <c:showVal val="0"/>
          <c:showCatName val="0"/>
          <c:showSerName val="0"/>
          <c:showPercent val="0"/>
          <c:showBubbleSize val="0"/>
        </c:dLbls>
        <c:gapWidth val="219"/>
        <c:overlap val="-27"/>
        <c:axId val="1211463840"/>
        <c:axId val="1211464320"/>
      </c:barChart>
      <c:catAx>
        <c:axId val="121146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464320"/>
        <c:crosses val="autoZero"/>
        <c:auto val="1"/>
        <c:lblAlgn val="ctr"/>
        <c:lblOffset val="100"/>
        <c:noMultiLvlLbl val="0"/>
      </c:catAx>
      <c:valAx>
        <c:axId val="121146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46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Harvested cane yield (tc/ha) Nov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FFFF00"/>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A0D6-440D-9E4C-94D36E94061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D6-440D-9E4C-94D36E94061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D6-440D-9E4C-94D36E9406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Sheet1!$K$137:$L$137</c:f>
              <c:strCache>
                <c:ptCount val="2"/>
                <c:pt idx="0">
                  <c:v>Control</c:v>
                </c:pt>
                <c:pt idx="1">
                  <c:v>S2A</c:v>
                </c:pt>
              </c:strCache>
            </c:strRef>
          </c:cat>
          <c:val>
            <c:numRef>
              <c:f>Sheet1!$K$138:$L$138</c:f>
              <c:numCache>
                <c:formatCode>General</c:formatCode>
                <c:ptCount val="2"/>
                <c:pt idx="0">
                  <c:v>133</c:v>
                </c:pt>
                <c:pt idx="1">
                  <c:v>210</c:v>
                </c:pt>
              </c:numCache>
            </c:numRef>
          </c:val>
          <c:extLst>
            <c:ext xmlns:c16="http://schemas.microsoft.com/office/drawing/2014/chart" uri="{C3380CC4-5D6E-409C-BE32-E72D297353CC}">
              <c16:uniqueId val="{00000003-A0D6-440D-9E4C-94D36E94061F}"/>
            </c:ext>
          </c:extLst>
        </c:ser>
        <c:dLbls>
          <c:showLegendKey val="0"/>
          <c:showVal val="0"/>
          <c:showCatName val="0"/>
          <c:showSerName val="0"/>
          <c:showPercent val="0"/>
          <c:showBubbleSize val="0"/>
        </c:dLbls>
        <c:gapWidth val="219"/>
        <c:overlap val="-27"/>
        <c:axId val="335889855"/>
        <c:axId val="335891295"/>
      </c:barChart>
      <c:catAx>
        <c:axId val="335889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891295"/>
        <c:crosses val="autoZero"/>
        <c:auto val="1"/>
        <c:lblAlgn val="ctr"/>
        <c:lblOffset val="100"/>
        <c:noMultiLvlLbl val="0"/>
      </c:catAx>
      <c:valAx>
        <c:axId val="335891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8898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37E3D-D073-4C21-9AD1-7A97D0F28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1948</Words>
  <Characters>11109</Characters>
  <Application>Microsoft Office Word</Application>
  <DocSecurity>8</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Dart, Ian</dc:creator>
  <cp:keywords/>
  <dc:description/>
  <cp:lastModifiedBy>John Lathouras</cp:lastModifiedBy>
  <cp:revision>9</cp:revision>
  <cp:lastPrinted>2025-12-02T01:59:00Z</cp:lastPrinted>
  <dcterms:created xsi:type="dcterms:W3CDTF">2025-11-16T09:34:00Z</dcterms:created>
  <dcterms:modified xsi:type="dcterms:W3CDTF">2025-12-02T04:59:00Z</dcterms:modified>
</cp:coreProperties>
</file>